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4834B2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8F1C4E">
        <w:t xml:space="preserve">Meeting </w:t>
      </w:r>
      <w:r w:rsidRPr="00CE0424">
        <w:t>#</w:t>
      </w:r>
      <w:r w:rsidR="00321BF9">
        <w:t>108</w:t>
      </w:r>
      <w:r w:rsidRPr="00CE0424">
        <w:tab/>
      </w:r>
      <w:r w:rsidR="00622ADC" w:rsidRPr="00C912C9">
        <w:rPr>
          <w:sz w:val="32"/>
          <w:szCs w:val="32"/>
        </w:rPr>
        <w:t>RP</w:t>
      </w:r>
      <w:r w:rsidR="00091557" w:rsidRPr="00C912C9">
        <w:rPr>
          <w:sz w:val="32"/>
          <w:szCs w:val="32"/>
        </w:rPr>
        <w:t>-</w:t>
      </w:r>
      <w:r w:rsidR="00622ADC" w:rsidRPr="00C912C9">
        <w:rPr>
          <w:sz w:val="32"/>
          <w:szCs w:val="32"/>
        </w:rPr>
        <w:t>25</w:t>
      </w:r>
      <w:r w:rsidR="0097484F" w:rsidRPr="00C912C9">
        <w:rPr>
          <w:sz w:val="32"/>
          <w:szCs w:val="32"/>
        </w:rPr>
        <w:t>1791</w:t>
      </w:r>
    </w:p>
    <w:p w14:paraId="3086AC07" w14:textId="3FB7FF16" w:rsidR="00E90E49" w:rsidRDefault="00321BF9" w:rsidP="00357380">
      <w:pPr>
        <w:pStyle w:val="3GPPHeader"/>
      </w:pPr>
      <w:r w:rsidRPr="004A1B30">
        <w:t>Prague</w:t>
      </w:r>
      <w:r w:rsidR="00432066" w:rsidRPr="004A1B30">
        <w:t xml:space="preserve">, Czech Republic, </w:t>
      </w:r>
      <w:r w:rsidR="004A1B30" w:rsidRPr="004A1B30">
        <w:t>June 9-13, 2025</w:t>
      </w:r>
    </w:p>
    <w:p w14:paraId="75C3BF3A" w14:textId="77777777" w:rsidR="00766337" w:rsidRPr="00CE0424" w:rsidRDefault="00766337" w:rsidP="00357380">
      <w:pPr>
        <w:pStyle w:val="3GPPHeader"/>
      </w:pPr>
    </w:p>
    <w:p w14:paraId="3982483C" w14:textId="456E3B4E" w:rsidR="00E90E49" w:rsidRPr="00D26456" w:rsidRDefault="00E90E49" w:rsidP="00311702">
      <w:pPr>
        <w:pStyle w:val="3GPPHeader"/>
        <w:rPr>
          <w:sz w:val="22"/>
        </w:rPr>
      </w:pPr>
      <w:r w:rsidRPr="00D26456">
        <w:rPr>
          <w:sz w:val="22"/>
        </w:rPr>
        <w:t>Agenda Item:</w:t>
      </w:r>
      <w:r w:rsidRPr="00D26456">
        <w:rPr>
          <w:sz w:val="22"/>
        </w:rPr>
        <w:tab/>
      </w:r>
      <w:r w:rsidR="004A1B30" w:rsidRPr="00D26456">
        <w:rPr>
          <w:sz w:val="22"/>
        </w:rPr>
        <w:t>15.1.</w:t>
      </w:r>
      <w:r w:rsidR="00011371">
        <w:rPr>
          <w:sz w:val="22"/>
        </w:rPr>
        <w:t>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D7BA8D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26456" w:rsidRPr="00D26456">
        <w:rPr>
          <w:sz w:val="22"/>
        </w:rPr>
        <w:t xml:space="preserve">Moderator's summary for </w:t>
      </w:r>
      <w:r w:rsidR="005D3677">
        <w:rPr>
          <w:sz w:val="22"/>
        </w:rPr>
        <w:t>O</w:t>
      </w:r>
      <w:r w:rsidR="00D26456" w:rsidRPr="00D26456">
        <w:rPr>
          <w:sz w:val="22"/>
        </w:rPr>
        <w:t>ther RAN1</w:t>
      </w:r>
      <w:r w:rsidR="00D26456">
        <w:rPr>
          <w:sz w:val="22"/>
        </w:rPr>
        <w:t xml:space="preserve"> </w:t>
      </w:r>
      <w:r w:rsidR="00D26456" w:rsidRPr="00D26456">
        <w:rPr>
          <w:sz w:val="22"/>
        </w:rPr>
        <w:t xml:space="preserve">led </w:t>
      </w:r>
      <w:r w:rsidR="00D26456">
        <w:rPr>
          <w:sz w:val="22"/>
        </w:rPr>
        <w:t xml:space="preserve">5G-Adv. </w:t>
      </w:r>
      <w:r w:rsidR="00D26456" w:rsidRPr="00D26456">
        <w:rPr>
          <w:sz w:val="22"/>
        </w:rPr>
        <w:t>REL-20 topics</w:t>
      </w:r>
    </w:p>
    <w:p w14:paraId="2D5672ED" w14:textId="56C018C7" w:rsidR="00E90E49" w:rsidRPr="00DD793F" w:rsidRDefault="00E90E49" w:rsidP="00DD793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912C9">
        <w:rPr>
          <w:sz w:val="22"/>
        </w:rPr>
        <w:t>Report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EADDA5A" w14:textId="57389338" w:rsidR="00AF2B4E" w:rsidRPr="00BE48EE" w:rsidRDefault="00C1597F" w:rsidP="00CE0424">
      <w:pPr>
        <w:pStyle w:val="BodyText"/>
        <w:rPr>
          <w:rFonts w:ascii="Times New Roman" w:hAnsi="Times New Roman" w:cs="Times New Roman"/>
        </w:rPr>
      </w:pPr>
      <w:r w:rsidRPr="00C3497E">
        <w:rPr>
          <w:rFonts w:ascii="Times New Roman" w:hAnsi="Times New Roman" w:cs="Times New Roman"/>
        </w:rPr>
        <w:t>This docu</w:t>
      </w:r>
      <w:r w:rsidR="00421E22" w:rsidRPr="00C3497E">
        <w:rPr>
          <w:rFonts w:ascii="Times New Roman" w:hAnsi="Times New Roman" w:cs="Times New Roman"/>
        </w:rPr>
        <w:t xml:space="preserve">ment summarizes the discussion </w:t>
      </w:r>
      <w:r w:rsidR="00EA3E2A" w:rsidRPr="00C3497E">
        <w:rPr>
          <w:rFonts w:ascii="Times New Roman" w:hAnsi="Times New Roman" w:cs="Times New Roman"/>
        </w:rPr>
        <w:t xml:space="preserve">in </w:t>
      </w:r>
      <w:r w:rsidR="00E53643">
        <w:rPr>
          <w:rFonts w:ascii="Times New Roman" w:hAnsi="Times New Roman" w:cs="Times New Roman"/>
        </w:rPr>
        <w:t xml:space="preserve">RAN#108 </w:t>
      </w:r>
      <w:r w:rsidR="00581F7B">
        <w:rPr>
          <w:rFonts w:ascii="Times New Roman" w:hAnsi="Times New Roman" w:cs="Times New Roman"/>
        </w:rPr>
        <w:t xml:space="preserve">and the </w:t>
      </w:r>
      <w:r w:rsidR="00EA3E2A" w:rsidRPr="00C3497E">
        <w:rPr>
          <w:rFonts w:ascii="Times New Roman" w:hAnsi="Times New Roman" w:cs="Times New Roman"/>
        </w:rPr>
        <w:t>contributions submitted to</w:t>
      </w:r>
      <w:r w:rsidR="004C5A8D">
        <w:rPr>
          <w:rFonts w:ascii="Times New Roman" w:hAnsi="Times New Roman" w:cs="Times New Roman"/>
        </w:rPr>
        <w:t xml:space="preserve"> RAN#108 </w:t>
      </w:r>
      <w:r w:rsidR="000364CD">
        <w:rPr>
          <w:rFonts w:ascii="Times New Roman" w:hAnsi="Times New Roman" w:cs="Times New Roman"/>
        </w:rPr>
        <w:t xml:space="preserve">for </w:t>
      </w:r>
      <w:r w:rsidR="00E522B2">
        <w:rPr>
          <w:rFonts w:ascii="Times New Roman" w:hAnsi="Times New Roman" w:cs="Times New Roman"/>
        </w:rPr>
        <w:t>“</w:t>
      </w:r>
      <w:r w:rsidR="000364CD">
        <w:rPr>
          <w:rFonts w:ascii="Times New Roman" w:hAnsi="Times New Roman" w:cs="Times New Roman"/>
        </w:rPr>
        <w:t>Other RAN1-led topics</w:t>
      </w:r>
      <w:r w:rsidR="00E522B2">
        <w:rPr>
          <w:rFonts w:ascii="Times New Roman" w:hAnsi="Times New Roman" w:cs="Times New Roman"/>
        </w:rPr>
        <w:t>”</w:t>
      </w:r>
      <w:r w:rsidR="00BE48EE">
        <w:rPr>
          <w:rFonts w:ascii="Times New Roman" w:hAnsi="Times New Roman" w:cs="Times New Roman"/>
        </w:rPr>
        <w:t xml:space="preserve"> </w:t>
      </w:r>
      <w:r w:rsidR="004C5A8D" w:rsidRPr="00BE48EE">
        <w:rPr>
          <w:rFonts w:ascii="Times New Roman" w:hAnsi="Times New Roman" w:cs="Times New Roman"/>
        </w:rPr>
        <w:t xml:space="preserve">under Agenda item </w:t>
      </w:r>
      <w:r w:rsidR="00902AA8" w:rsidRPr="00BE48EE">
        <w:rPr>
          <w:rFonts w:ascii="Times New Roman" w:hAnsi="Times New Roman" w:cs="Times New Roman"/>
        </w:rPr>
        <w:t xml:space="preserve">15.1.6 </w:t>
      </w:r>
      <w:r w:rsidR="00AF2B4E" w:rsidRPr="00BE48EE">
        <w:rPr>
          <w:rFonts w:ascii="Times New Roman" w:hAnsi="Times New Roman" w:cs="Times New Roman"/>
        </w:rPr>
        <w:t>in RP-251759.</w:t>
      </w:r>
      <w:r w:rsidR="001A6B19" w:rsidRPr="00BE48EE">
        <w:rPr>
          <w:rFonts w:ascii="Times New Roman" w:hAnsi="Times New Roman" w:cs="Times New Roman"/>
        </w:rPr>
        <w:t xml:space="preserve"> </w:t>
      </w:r>
      <w:r w:rsidR="00CD4A2F">
        <w:rPr>
          <w:rFonts w:ascii="Times New Roman" w:hAnsi="Times New Roman" w:cs="Times New Roman"/>
        </w:rPr>
        <w:t xml:space="preserve">Additionally, few additional contributions from Agenda items 15, 15.0 and 15.3.4 are also considered </w:t>
      </w:r>
      <w:r w:rsidR="00E522B2">
        <w:rPr>
          <w:rFonts w:ascii="Times New Roman" w:hAnsi="Times New Roman" w:cs="Times New Roman"/>
        </w:rPr>
        <w:t xml:space="preserve">in this document </w:t>
      </w:r>
      <w:r w:rsidR="00CD4A2F">
        <w:rPr>
          <w:rFonts w:ascii="Times New Roman" w:hAnsi="Times New Roman" w:cs="Times New Roman"/>
        </w:rPr>
        <w:t xml:space="preserve">to capture the companies’ views on </w:t>
      </w:r>
      <w:r w:rsidR="00C5644A">
        <w:rPr>
          <w:rFonts w:ascii="Times New Roman" w:hAnsi="Times New Roman" w:cs="Times New Roman"/>
        </w:rPr>
        <w:t>the “</w:t>
      </w:r>
      <w:r w:rsidR="00CD4A2F">
        <w:rPr>
          <w:rFonts w:ascii="Times New Roman" w:hAnsi="Times New Roman" w:cs="Times New Roman"/>
        </w:rPr>
        <w:t>Other RAN</w:t>
      </w:r>
      <w:r w:rsidR="00C5644A">
        <w:rPr>
          <w:rFonts w:ascii="Times New Roman" w:hAnsi="Times New Roman" w:cs="Times New Roman"/>
        </w:rPr>
        <w:t>1</w:t>
      </w:r>
      <w:r w:rsidR="00CD4A2F">
        <w:rPr>
          <w:rFonts w:ascii="Times New Roman" w:hAnsi="Times New Roman" w:cs="Times New Roman"/>
        </w:rPr>
        <w:t xml:space="preserve"> led topics</w:t>
      </w:r>
      <w:r w:rsidR="00C5644A">
        <w:rPr>
          <w:rFonts w:ascii="Times New Roman" w:hAnsi="Times New Roman" w:cs="Times New Roman"/>
        </w:rPr>
        <w:t>”</w:t>
      </w:r>
      <w:r w:rsidR="00CD4A2F"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B4E" w14:paraId="49441D83" w14:textId="77777777" w:rsidTr="00AF2B4E">
        <w:tc>
          <w:tcPr>
            <w:tcW w:w="9629" w:type="dxa"/>
          </w:tcPr>
          <w:p w14:paraId="3BCA7B9F" w14:textId="5DCA4AEF" w:rsidR="00AF2B4E" w:rsidRPr="003F2927" w:rsidRDefault="00AF2B4E" w:rsidP="00AF2B4E">
            <w:pPr>
              <w:pStyle w:val="BodyText"/>
              <w:rPr>
                <w:rFonts w:ascii="Times New Roman" w:hAnsi="Times New Roman" w:cs="Times New Roman"/>
                <w:lang w:val="en-GB"/>
              </w:rPr>
            </w:pPr>
            <w:r w:rsidRPr="003F2927">
              <w:rPr>
                <w:rFonts w:ascii="Times New Roman" w:hAnsi="Times New Roman" w:cs="Times New Roman"/>
                <w:lang w:val="en-GB"/>
              </w:rPr>
              <w:t>15.1.6</w:t>
            </w:r>
            <w:r w:rsidRPr="003F2927">
              <w:rPr>
                <w:rFonts w:ascii="Times New Roman" w:hAnsi="Times New Roman" w:cs="Times New Roman"/>
                <w:lang w:val="en-GB"/>
              </w:rPr>
              <w:tab/>
            </w:r>
            <w:r w:rsidR="00BD16B1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2927">
              <w:rPr>
                <w:rFonts w:ascii="Times New Roman" w:hAnsi="Times New Roman" w:cs="Times New Roman"/>
                <w:lang w:val="en-GB"/>
              </w:rPr>
              <w:t>Other RAN1-led topics</w:t>
            </w:r>
          </w:p>
          <w:p w14:paraId="62A40441" w14:textId="3141B769" w:rsidR="00AF2B4E" w:rsidRPr="00BD16B1" w:rsidRDefault="00AF2B4E" w:rsidP="00BA3FE5">
            <w:pPr>
              <w:pStyle w:val="BodyText"/>
              <w:jc w:val="left"/>
              <w:rPr>
                <w:rFonts w:ascii="Times New Roman" w:hAnsi="Times New Roman" w:cs="Times New Roman"/>
                <w:color w:val="FF0000"/>
                <w:lang w:val="en-GB"/>
              </w:rPr>
            </w:pPr>
            <w:r w:rsidRPr="003F2927">
              <w:rPr>
                <w:rFonts w:ascii="Times New Roman" w:hAnsi="Times New Roman" w:cs="Times New Roman"/>
                <w:color w:val="FF0000"/>
                <w:lang w:val="en-GB"/>
              </w:rPr>
              <w:t>NOTE:</w:t>
            </w:r>
            <w:r w:rsidR="00BA3FE5">
              <w:rPr>
                <w:rFonts w:ascii="Times New Roman" w:hAnsi="Times New Roman" w:cs="Times New Roman"/>
                <w:color w:val="FF0000"/>
                <w:lang w:val="en-GB"/>
              </w:rPr>
              <w:t xml:space="preserve"> </w:t>
            </w:r>
            <w:r w:rsidRPr="003F2927">
              <w:rPr>
                <w:rFonts w:ascii="Times New Roman" w:hAnsi="Times New Roman" w:cs="Times New Roman"/>
                <w:color w:val="FF0000"/>
                <w:lang w:val="en-GB"/>
              </w:rPr>
              <w:t xml:space="preserve">Companies are encouraged to focus on NES, SBFD, and 200 MHz CBW or aggregated BW for n104 taking into account the company views captured in </w:t>
            </w:r>
            <w:hyperlink r:id="rId11" w:history="1">
              <w:r w:rsidRPr="003F2927">
                <w:rPr>
                  <w:rStyle w:val="Hyperlink"/>
                  <w:rFonts w:ascii="Times New Roman" w:hAnsi="Times New Roman" w:cs="Times New Roman"/>
                  <w:sz w:val="20"/>
                  <w:lang w:val="en-GB"/>
                </w:rPr>
                <w:t>RP-250797</w:t>
              </w:r>
            </w:hyperlink>
            <w:r w:rsidRPr="003F2927">
              <w:rPr>
                <w:rFonts w:ascii="Times New Roman" w:hAnsi="Times New Roman" w:cs="Times New Roman"/>
                <w:color w:val="FF0000"/>
                <w:lang w:val="en-GB"/>
              </w:rPr>
              <w:t xml:space="preserve"> and </w:t>
            </w:r>
            <w:hyperlink r:id="rId12" w:history="1">
              <w:r w:rsidRPr="003F2927">
                <w:rPr>
                  <w:rStyle w:val="Hyperlink"/>
                  <w:rFonts w:ascii="Times New Roman" w:hAnsi="Times New Roman" w:cs="Times New Roman"/>
                  <w:sz w:val="20"/>
                  <w:lang w:val="en-GB"/>
                </w:rPr>
                <w:t>RP-250802</w:t>
              </w:r>
            </w:hyperlink>
            <w:r w:rsidRPr="003F2927">
              <w:rPr>
                <w:rFonts w:ascii="Times New Roman" w:hAnsi="Times New Roman" w:cs="Times New Roman"/>
                <w:color w:val="FF0000"/>
                <w:lang w:val="en-GB"/>
              </w:rPr>
              <w:t>.</w:t>
            </w:r>
          </w:p>
        </w:tc>
      </w:tr>
    </w:tbl>
    <w:p w14:paraId="62915AEC" w14:textId="77777777" w:rsidR="00BE48EE" w:rsidRDefault="00BE48EE" w:rsidP="00CE0424">
      <w:pPr>
        <w:pStyle w:val="BodyText"/>
        <w:rPr>
          <w:rFonts w:ascii="Times New Roman" w:hAnsi="Times New Roman" w:cs="Times New Roman"/>
        </w:rPr>
      </w:pPr>
    </w:p>
    <w:p w14:paraId="6FB06B94" w14:textId="49AF3C65" w:rsidR="00D054D5" w:rsidRDefault="00D054D5" w:rsidP="00CE0424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following topics are organized in Sections </w:t>
      </w:r>
      <w:r w:rsidR="00DE4434">
        <w:rPr>
          <w:rFonts w:ascii="Times New Roman" w:hAnsi="Times New Roman" w:cs="Times New Roman"/>
        </w:rPr>
        <w:t>2 to 5:</w:t>
      </w:r>
    </w:p>
    <w:p w14:paraId="1C16DE3E" w14:textId="0AEE1C8C" w:rsidR="00DE4434" w:rsidRDefault="00DE4434" w:rsidP="00DE4434">
      <w:pPr>
        <w:pStyle w:val="BodyText"/>
        <w:numPr>
          <w:ilvl w:val="0"/>
          <w:numId w:val="8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MHz Channel band</w:t>
      </w:r>
      <w:r w:rsidR="00F32939">
        <w:rPr>
          <w:rFonts w:ascii="Times New Roman" w:hAnsi="Times New Roman" w:cs="Times New Roman"/>
        </w:rPr>
        <w:t>width</w:t>
      </w:r>
    </w:p>
    <w:p w14:paraId="3A9BBD79" w14:textId="1B7D6905" w:rsidR="00F32939" w:rsidRDefault="00F32939" w:rsidP="00DE4434">
      <w:pPr>
        <w:pStyle w:val="BodyText"/>
        <w:numPr>
          <w:ilvl w:val="0"/>
          <w:numId w:val="8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SBFD enhancements</w:t>
      </w:r>
    </w:p>
    <w:p w14:paraId="73061006" w14:textId="5C92E0F7" w:rsidR="00F32939" w:rsidRDefault="00C17505" w:rsidP="00DE4434">
      <w:pPr>
        <w:pStyle w:val="BodyText"/>
        <w:numPr>
          <w:ilvl w:val="0"/>
          <w:numId w:val="8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NES enhancements</w:t>
      </w:r>
    </w:p>
    <w:p w14:paraId="230A6CD7" w14:textId="36863D12" w:rsidR="00C17505" w:rsidRDefault="00C17505" w:rsidP="00DE4434">
      <w:pPr>
        <w:pStyle w:val="BodyText"/>
        <w:numPr>
          <w:ilvl w:val="0"/>
          <w:numId w:val="8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enhancements (MCE and channel modelling)</w:t>
      </w:r>
    </w:p>
    <w:p w14:paraId="2C8AB551" w14:textId="3008AC09" w:rsidR="00C17505" w:rsidRDefault="00C17505" w:rsidP="00C17505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each section, </w:t>
      </w:r>
      <w:r w:rsidR="00673958">
        <w:rPr>
          <w:rFonts w:ascii="Times New Roman" w:hAnsi="Times New Roman" w:cs="Times New Roman"/>
        </w:rPr>
        <w:t xml:space="preserve">the corresponding </w:t>
      </w:r>
      <w:r w:rsidR="007B64D8">
        <w:rPr>
          <w:rFonts w:ascii="Times New Roman" w:hAnsi="Times New Roman" w:cs="Times New Roman"/>
        </w:rPr>
        <w:t xml:space="preserve">discussion summary and conclusion from RAN#107, </w:t>
      </w:r>
      <w:r w:rsidR="00D41ECC">
        <w:rPr>
          <w:rFonts w:ascii="Times New Roman" w:hAnsi="Times New Roman" w:cs="Times New Roman"/>
        </w:rPr>
        <w:t>list of related contributions, proposed objectives</w:t>
      </w:r>
      <w:r w:rsidR="009372EB">
        <w:rPr>
          <w:rFonts w:ascii="Times New Roman" w:hAnsi="Times New Roman" w:cs="Times New Roman"/>
        </w:rPr>
        <w:t xml:space="preserve"> and</w:t>
      </w:r>
      <w:r w:rsidR="00D41ECC">
        <w:rPr>
          <w:rFonts w:ascii="Times New Roman" w:hAnsi="Times New Roman" w:cs="Times New Roman"/>
        </w:rPr>
        <w:t xml:space="preserve"> summary of companies </w:t>
      </w:r>
      <w:r w:rsidR="00673958">
        <w:rPr>
          <w:rFonts w:ascii="Times New Roman" w:hAnsi="Times New Roman" w:cs="Times New Roman"/>
        </w:rPr>
        <w:t xml:space="preserve">positions and motivations are provided. </w:t>
      </w:r>
      <w:r w:rsidR="009372EB">
        <w:rPr>
          <w:rFonts w:ascii="Times New Roman" w:hAnsi="Times New Roman" w:cs="Times New Roman"/>
        </w:rPr>
        <w:t xml:space="preserve">Each section concludes with </w:t>
      </w:r>
      <w:r w:rsidR="00673958">
        <w:rPr>
          <w:rFonts w:ascii="Times New Roman" w:hAnsi="Times New Roman" w:cs="Times New Roman"/>
        </w:rPr>
        <w:t>Moderator</w:t>
      </w:r>
      <w:r w:rsidR="00784CD0">
        <w:rPr>
          <w:rFonts w:ascii="Times New Roman" w:hAnsi="Times New Roman" w:cs="Times New Roman"/>
        </w:rPr>
        <w:t xml:space="preserve">’s </w:t>
      </w:r>
      <w:r w:rsidR="006A7D60">
        <w:rPr>
          <w:rFonts w:ascii="Times New Roman" w:hAnsi="Times New Roman" w:cs="Times New Roman"/>
        </w:rPr>
        <w:t>observation providing</w:t>
      </w:r>
      <w:r w:rsidR="00673958">
        <w:rPr>
          <w:rFonts w:ascii="Times New Roman" w:hAnsi="Times New Roman" w:cs="Times New Roman"/>
        </w:rPr>
        <w:t xml:space="preserve"> a</w:t>
      </w:r>
      <w:r w:rsidR="007B64D8">
        <w:rPr>
          <w:rFonts w:ascii="Times New Roman" w:hAnsi="Times New Roman" w:cs="Times New Roman"/>
        </w:rPr>
        <w:t xml:space="preserve">n </w:t>
      </w:r>
      <w:r w:rsidR="00673958">
        <w:rPr>
          <w:rFonts w:ascii="Times New Roman" w:hAnsi="Times New Roman" w:cs="Times New Roman"/>
        </w:rPr>
        <w:t xml:space="preserve">overview </w:t>
      </w:r>
      <w:r w:rsidR="006C22F0">
        <w:rPr>
          <w:rFonts w:ascii="Times New Roman" w:hAnsi="Times New Roman" w:cs="Times New Roman"/>
        </w:rPr>
        <w:t>of</w:t>
      </w:r>
      <w:r w:rsidR="00673958">
        <w:rPr>
          <w:rFonts w:ascii="Times New Roman" w:hAnsi="Times New Roman" w:cs="Times New Roman"/>
        </w:rPr>
        <w:t xml:space="preserve"> the </w:t>
      </w:r>
      <w:r w:rsidR="00706E3C">
        <w:rPr>
          <w:rFonts w:ascii="Times New Roman" w:hAnsi="Times New Roman" w:cs="Times New Roman"/>
        </w:rPr>
        <w:t>status</w:t>
      </w:r>
      <w:r w:rsidR="00673958">
        <w:rPr>
          <w:rFonts w:ascii="Times New Roman" w:hAnsi="Times New Roman" w:cs="Times New Roman"/>
        </w:rPr>
        <w:t>.</w:t>
      </w:r>
    </w:p>
    <w:p w14:paraId="11F8BFBE" w14:textId="3F6D3665" w:rsidR="009F35D4" w:rsidRDefault="00BA3FE5" w:rsidP="009F35D4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discussions</w:t>
      </w:r>
      <w:r w:rsidR="005D3677">
        <w:rPr>
          <w:rFonts w:ascii="Times New Roman" w:hAnsi="Times New Roman" w:cs="Times New Roman"/>
        </w:rPr>
        <w:t xml:space="preserve"> and decisions</w:t>
      </w:r>
      <w:r>
        <w:rPr>
          <w:rFonts w:ascii="Times New Roman" w:hAnsi="Times New Roman" w:cs="Times New Roman"/>
        </w:rPr>
        <w:t xml:space="preserve">, companies are encouraged to </w:t>
      </w:r>
      <w:r w:rsidR="005D3677">
        <w:rPr>
          <w:rFonts w:ascii="Times New Roman" w:hAnsi="Times New Roman" w:cs="Times New Roman"/>
        </w:rPr>
        <w:t>consider the general guideline below provided in RP-</w:t>
      </w:r>
      <w:r w:rsidR="00A17885">
        <w:rPr>
          <w:rFonts w:ascii="Times New Roman" w:hAnsi="Times New Roman" w:cs="Times New Roman"/>
        </w:rPr>
        <w:t>250859.</w:t>
      </w:r>
    </w:p>
    <w:p w14:paraId="35337F15" w14:textId="21DBB1B4" w:rsidR="009F35D4" w:rsidRDefault="00BA3FE5" w:rsidP="00E53643">
      <w:pPr>
        <w:pStyle w:val="BodyTex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896D021" wp14:editId="7E2AC05A">
            <wp:extent cx="4762500" cy="2678905"/>
            <wp:effectExtent l="0" t="0" r="0" b="7620"/>
            <wp:docPr id="815134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748" cy="2696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3FD6E7" w14:textId="601A54DC" w:rsidR="00B21C11" w:rsidRDefault="0051362F" w:rsidP="008F491A">
      <w:pPr>
        <w:pStyle w:val="Heading1"/>
      </w:pPr>
      <w:r>
        <w:lastRenderedPageBreak/>
        <w:t>2</w:t>
      </w:r>
      <w:r w:rsidR="00175B53">
        <w:tab/>
        <w:t xml:space="preserve">200 MHz </w:t>
      </w:r>
      <w:r w:rsidR="00F32939">
        <w:t>Channel bandwidth</w:t>
      </w:r>
    </w:p>
    <w:p w14:paraId="504A47D4" w14:textId="7F49609A" w:rsidR="00947802" w:rsidRDefault="00947802" w:rsidP="00947802">
      <w:pPr>
        <w:pStyle w:val="Heading2"/>
      </w:pPr>
      <w:r>
        <w:t>2.1</w:t>
      </w:r>
      <w:r>
        <w:tab/>
        <w:t>RAN</w:t>
      </w:r>
      <w:r w:rsidR="00257C8E">
        <w:t>#107 summary and conclusion</w:t>
      </w:r>
    </w:p>
    <w:p w14:paraId="048B765D" w14:textId="21D01F27" w:rsidR="00447B98" w:rsidRPr="00447B98" w:rsidRDefault="00880670" w:rsidP="00447B98">
      <w:pPr>
        <w:pStyle w:val="BodyText"/>
        <w:rPr>
          <w:rFonts w:ascii="Times New Roman" w:hAnsi="Times New Roman" w:cs="Times New Roman"/>
        </w:rPr>
      </w:pPr>
      <w:r w:rsidRPr="00880670">
        <w:rPr>
          <w:rFonts w:ascii="Times New Roman" w:hAnsi="Times New Roman" w:cs="Times New Roman"/>
        </w:rPr>
        <w:t xml:space="preserve">The following from </w:t>
      </w:r>
      <w:hyperlink r:id="rId14" w:history="1">
        <w:r w:rsidRPr="00880670">
          <w:rPr>
            <w:rStyle w:val="Hyperlink"/>
            <w:rFonts w:ascii="Times New Roman" w:hAnsi="Times New Roman" w:cs="Times New Roman"/>
            <w:lang w:val="en-GB"/>
          </w:rPr>
          <w:t>RP-250797</w:t>
        </w:r>
      </w:hyperlink>
      <w:r w:rsidRPr="00880670">
        <w:rPr>
          <w:rFonts w:ascii="Times New Roman" w:hAnsi="Times New Roman" w:cs="Times New Roman"/>
        </w:rPr>
        <w:t xml:space="preserve">  shows the </w:t>
      </w:r>
      <w:r w:rsidR="00D24BA7" w:rsidRPr="00880670">
        <w:rPr>
          <w:rFonts w:ascii="Times New Roman" w:hAnsi="Times New Roman" w:cs="Times New Roman"/>
        </w:rPr>
        <w:t>outcome of discussing this topic in the last meeting</w:t>
      </w:r>
      <w:r w:rsidRPr="00880670">
        <w:rPr>
          <w:rFonts w:ascii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7B98" w:rsidRPr="00447B98" w14:paraId="4A15D535" w14:textId="77777777" w:rsidTr="00447B98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6AE" w14:textId="55590E60" w:rsidR="00447B98" w:rsidRPr="00447B98" w:rsidRDefault="00447B98" w:rsidP="00447B98">
            <w:pPr>
              <w:pStyle w:val="BodyText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u w:val="single"/>
                <w:lang w:val="en-GB"/>
              </w:rPr>
            </w:pPr>
            <w:r w:rsidRPr="00447B98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u w:val="single"/>
              </w:rPr>
              <w:t>Summary/conclusions:</w:t>
            </w:r>
          </w:p>
          <w:p w14:paraId="2F2ABDA3" w14:textId="4B1B9492" w:rsidR="00447B98" w:rsidRPr="00447B98" w:rsidRDefault="00447B98" w:rsidP="00447B98">
            <w:pPr>
              <w:pStyle w:val="BodyTex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The is no consensus during the offline discussions on how to proceed with the following 3 alternatives:</w:t>
            </w:r>
          </w:p>
          <w:p w14:paraId="15B9CFFD" w14:textId="77777777" w:rsidR="00447B98" w:rsidRPr="00447B98" w:rsidRDefault="00447B98" w:rsidP="00447B98">
            <w:pPr>
              <w:pStyle w:val="BodyText"/>
              <w:numPr>
                <w:ilvl w:val="0"/>
                <w:numId w:val="81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Define 200 MHz CBW for n104 in Rel-20</w:t>
            </w:r>
          </w:p>
          <w:p w14:paraId="146CD21D" w14:textId="77777777" w:rsidR="00447B98" w:rsidRPr="00447B98" w:rsidRDefault="00447B98" w:rsidP="00447B98">
            <w:pPr>
              <w:pStyle w:val="BodyText"/>
              <w:numPr>
                <w:ilvl w:val="0"/>
                <w:numId w:val="81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Support for CA of 100 MHz + 100 </w:t>
            </w:r>
            <w:proofErr w:type="spellStart"/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Mhz</w:t>
            </w:r>
            <w:proofErr w:type="spellEnd"/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for n104 seems acceptable for Rel-20</w:t>
            </w:r>
          </w:p>
          <w:p w14:paraId="708EDA32" w14:textId="0D2D9462" w:rsidR="00447B98" w:rsidRPr="00447B98" w:rsidRDefault="00447B98" w:rsidP="00447B98">
            <w:pPr>
              <w:pStyle w:val="BodyText"/>
              <w:numPr>
                <w:ilvl w:val="0"/>
                <w:numId w:val="81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 nothing for n104 for Rel-20</w:t>
            </w:r>
          </w:p>
          <w:p w14:paraId="769B97A7" w14:textId="48932C9D" w:rsidR="00447B98" w:rsidRPr="00447B98" w:rsidRDefault="00447B98" w:rsidP="00447B98">
            <w:pPr>
              <w:pStyle w:val="BodyTex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447B9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There is common view that 200 MHz CBW is supported in 6G at least for upper 6 GHz</w:t>
            </w:r>
          </w:p>
        </w:tc>
      </w:tr>
    </w:tbl>
    <w:p w14:paraId="396E946B" w14:textId="77777777" w:rsidR="00947802" w:rsidRDefault="00947802" w:rsidP="00EC06D4">
      <w:pPr>
        <w:pStyle w:val="BodyText"/>
      </w:pPr>
    </w:p>
    <w:p w14:paraId="0F11A173" w14:textId="2A0C6F5F" w:rsidR="002875A9" w:rsidRDefault="0051362F" w:rsidP="002875A9">
      <w:pPr>
        <w:pStyle w:val="Heading2"/>
      </w:pPr>
      <w:r>
        <w:t>2</w:t>
      </w:r>
      <w:r w:rsidR="002875A9">
        <w:t>.</w:t>
      </w:r>
      <w:r w:rsidR="0033139F">
        <w:t>2</w:t>
      </w:r>
      <w:r w:rsidR="002875A9">
        <w:tab/>
        <w:t>List of related contributions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1145"/>
        <w:gridCol w:w="3021"/>
        <w:gridCol w:w="2678"/>
        <w:gridCol w:w="877"/>
        <w:gridCol w:w="1494"/>
      </w:tblGrid>
      <w:tr w:rsidR="00DF21F9" w:rsidRPr="008D6358" w14:paraId="1C858F9A" w14:textId="77777777" w:rsidTr="00DF21F9">
        <w:trPr>
          <w:trHeight w:val="527"/>
        </w:trPr>
        <w:tc>
          <w:tcPr>
            <w:tcW w:w="415" w:type="dxa"/>
            <w:shd w:val="clear" w:color="000000" w:fill="75B91A"/>
          </w:tcPr>
          <w:p w14:paraId="461D0088" w14:textId="77777777" w:rsidR="008F491A" w:rsidRPr="008D6358" w:rsidRDefault="008F491A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</w:p>
        </w:tc>
        <w:tc>
          <w:tcPr>
            <w:tcW w:w="1185" w:type="dxa"/>
            <w:shd w:val="clear" w:color="000000" w:fill="75B91A"/>
            <w:hideMark/>
          </w:tcPr>
          <w:p w14:paraId="61AA3639" w14:textId="77777777" w:rsidR="008F491A" w:rsidRPr="008D6358" w:rsidRDefault="008F491A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proofErr w:type="spellStart"/>
            <w:r w:rsidRPr="008D635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TDoc</w:t>
            </w:r>
            <w:proofErr w:type="spellEnd"/>
          </w:p>
        </w:tc>
        <w:tc>
          <w:tcPr>
            <w:tcW w:w="3168" w:type="dxa"/>
            <w:shd w:val="clear" w:color="000000" w:fill="75B91A"/>
            <w:hideMark/>
          </w:tcPr>
          <w:p w14:paraId="59EF1A39" w14:textId="77777777" w:rsidR="008F491A" w:rsidRPr="008D6358" w:rsidRDefault="008F491A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8D635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Title</w:t>
            </w:r>
          </w:p>
        </w:tc>
        <w:tc>
          <w:tcPr>
            <w:tcW w:w="2838" w:type="dxa"/>
            <w:shd w:val="clear" w:color="000000" w:fill="75B91A"/>
            <w:hideMark/>
          </w:tcPr>
          <w:p w14:paraId="44CDDDAA" w14:textId="77777777" w:rsidR="008F491A" w:rsidRPr="008D6358" w:rsidRDefault="008F491A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8D635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Source</w:t>
            </w:r>
          </w:p>
        </w:tc>
        <w:tc>
          <w:tcPr>
            <w:tcW w:w="469" w:type="dxa"/>
            <w:shd w:val="clear" w:color="000000" w:fill="75B91A"/>
            <w:hideMark/>
          </w:tcPr>
          <w:p w14:paraId="28BD9E3F" w14:textId="77777777" w:rsidR="008F491A" w:rsidRPr="008D6358" w:rsidRDefault="008F491A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8D635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Agenda item</w:t>
            </w:r>
          </w:p>
        </w:tc>
        <w:tc>
          <w:tcPr>
            <w:tcW w:w="1554" w:type="dxa"/>
            <w:shd w:val="clear" w:color="000000" w:fill="75B91A"/>
            <w:hideMark/>
          </w:tcPr>
          <w:p w14:paraId="0D6CA86A" w14:textId="77777777" w:rsidR="008F491A" w:rsidRPr="008D6358" w:rsidRDefault="008F491A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8D635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 xml:space="preserve">Support </w:t>
            </w: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200 MHz CBW</w:t>
            </w:r>
            <w:r w:rsidRPr="008D635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?</w:t>
            </w:r>
          </w:p>
        </w:tc>
      </w:tr>
      <w:tr w:rsidR="008C1C5F" w:rsidRPr="008D6358" w14:paraId="2798950E" w14:textId="77777777" w:rsidTr="00DF21F9">
        <w:trPr>
          <w:trHeight w:val="541"/>
        </w:trPr>
        <w:tc>
          <w:tcPr>
            <w:tcW w:w="415" w:type="dxa"/>
          </w:tcPr>
          <w:p w14:paraId="31702C0A" w14:textId="298F48A9" w:rsidR="008C1C5F" w:rsidRPr="00384C55" w:rsidRDefault="000353CE" w:rsidP="008C1C5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8C1C5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14:paraId="37564AD5" w14:textId="58225DE1" w:rsidR="008C1C5F" w:rsidRPr="008D6358" w:rsidRDefault="008C1C5F" w:rsidP="008C1C5F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15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RP-251350</w:t>
              </w:r>
            </w:hyperlink>
          </w:p>
        </w:tc>
        <w:tc>
          <w:tcPr>
            <w:tcW w:w="3168" w:type="dxa"/>
            <w:shd w:val="clear" w:color="auto" w:fill="auto"/>
          </w:tcPr>
          <w:p w14:paraId="0481A6FF" w14:textId="39785CE7" w:rsidR="008C1C5F" w:rsidRPr="008D6358" w:rsidRDefault="008C1C5F" w:rsidP="008C1C5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5G-Advanced general RAN1/RAN2/RAN3 scope</w:t>
            </w:r>
          </w:p>
        </w:tc>
        <w:tc>
          <w:tcPr>
            <w:tcW w:w="2838" w:type="dxa"/>
            <w:shd w:val="clear" w:color="auto" w:fill="auto"/>
          </w:tcPr>
          <w:p w14:paraId="7CF04166" w14:textId="5990CD6D" w:rsidR="008C1C5F" w:rsidRPr="008D6358" w:rsidRDefault="008C1C5F" w:rsidP="008C1C5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Apple</w:t>
            </w:r>
          </w:p>
        </w:tc>
        <w:tc>
          <w:tcPr>
            <w:tcW w:w="469" w:type="dxa"/>
            <w:shd w:val="clear" w:color="auto" w:fill="auto"/>
          </w:tcPr>
          <w:p w14:paraId="2809F22C" w14:textId="2325C1B1" w:rsidR="008C1C5F" w:rsidRPr="008D6358" w:rsidRDefault="008C1C5F" w:rsidP="008C1C5F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</w:t>
            </w:r>
          </w:p>
        </w:tc>
        <w:tc>
          <w:tcPr>
            <w:tcW w:w="1554" w:type="dxa"/>
            <w:shd w:val="clear" w:color="000000" w:fill="BFBFBF"/>
            <w:vAlign w:val="center"/>
          </w:tcPr>
          <w:p w14:paraId="209C4F3D" w14:textId="7A8456C6" w:rsidR="008C1C5F" w:rsidRPr="008D6358" w:rsidRDefault="008C1C5F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N</w:t>
            </w: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o</w:t>
            </w:r>
          </w:p>
        </w:tc>
      </w:tr>
      <w:tr w:rsidR="00DF21F9" w:rsidRPr="008D6358" w14:paraId="7AE535EA" w14:textId="77777777" w:rsidTr="00DF21F9">
        <w:trPr>
          <w:trHeight w:val="541"/>
        </w:trPr>
        <w:tc>
          <w:tcPr>
            <w:tcW w:w="415" w:type="dxa"/>
          </w:tcPr>
          <w:p w14:paraId="4AE2B70D" w14:textId="41419363" w:rsidR="008C1C5F" w:rsidRPr="00384C55" w:rsidRDefault="000353CE" w:rsidP="008C1C5F">
            <w:pPr>
              <w:spacing w:after="0" w:line="240" w:lineRule="auto"/>
              <w:rPr>
                <w:rFonts w:eastAsia="Times New Roman" w:cs="Arial"/>
                <w:color w:val="0000FF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8C1C5F">
              <w:rPr>
                <w:rFonts w:eastAsia="Times New Roman" w:cs="Arial"/>
                <w:sz w:val="16"/>
                <w:szCs w:val="16"/>
                <w:lang w:val="en-SE" w:eastAsia="en-SE"/>
              </w:rPr>
              <w:t>2</w:t>
            </w:r>
          </w:p>
        </w:tc>
        <w:tc>
          <w:tcPr>
            <w:tcW w:w="1185" w:type="dxa"/>
            <w:shd w:val="clear" w:color="auto" w:fill="auto"/>
            <w:hideMark/>
          </w:tcPr>
          <w:p w14:paraId="769538B9" w14:textId="77777777" w:rsidR="008C1C5F" w:rsidRPr="008D6358" w:rsidRDefault="008C1C5F" w:rsidP="008C1C5F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16" w:history="1">
              <w:r w:rsidRPr="008D635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RP-251516</w:t>
              </w:r>
            </w:hyperlink>
          </w:p>
        </w:tc>
        <w:tc>
          <w:tcPr>
            <w:tcW w:w="3168" w:type="dxa"/>
            <w:shd w:val="clear" w:color="auto" w:fill="auto"/>
            <w:hideMark/>
          </w:tcPr>
          <w:p w14:paraId="55AE0A97" w14:textId="77777777" w:rsidR="008C1C5F" w:rsidRPr="008D6358" w:rsidRDefault="008C1C5F" w:rsidP="008C1C5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General views on Rel-20 5G-Adv RAN1/2/3 package</w:t>
            </w:r>
          </w:p>
        </w:tc>
        <w:tc>
          <w:tcPr>
            <w:tcW w:w="2838" w:type="dxa"/>
            <w:shd w:val="clear" w:color="auto" w:fill="auto"/>
            <w:hideMark/>
          </w:tcPr>
          <w:p w14:paraId="10D92697" w14:textId="77777777" w:rsidR="008C1C5F" w:rsidRPr="008D6358" w:rsidRDefault="008C1C5F" w:rsidP="008C1C5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Intel Corporation</w:t>
            </w:r>
          </w:p>
        </w:tc>
        <w:tc>
          <w:tcPr>
            <w:tcW w:w="469" w:type="dxa"/>
            <w:shd w:val="clear" w:color="auto" w:fill="auto"/>
            <w:hideMark/>
          </w:tcPr>
          <w:p w14:paraId="75AA1943" w14:textId="77777777" w:rsidR="008C1C5F" w:rsidRPr="008D6358" w:rsidRDefault="008C1C5F" w:rsidP="008C1C5F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15.0</w:t>
            </w:r>
          </w:p>
        </w:tc>
        <w:tc>
          <w:tcPr>
            <w:tcW w:w="1554" w:type="dxa"/>
            <w:shd w:val="clear" w:color="000000" w:fill="BFBFBF"/>
            <w:vAlign w:val="center"/>
            <w:hideMark/>
          </w:tcPr>
          <w:p w14:paraId="19981834" w14:textId="77777777" w:rsidR="008C1C5F" w:rsidRPr="008D6358" w:rsidRDefault="008C1C5F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913862" w:rsidRPr="008D6358" w14:paraId="71FE43AF" w14:textId="77777777" w:rsidTr="00DF21F9">
        <w:trPr>
          <w:trHeight w:val="410"/>
        </w:trPr>
        <w:tc>
          <w:tcPr>
            <w:tcW w:w="415" w:type="dxa"/>
          </w:tcPr>
          <w:p w14:paraId="3BEE9DE1" w14:textId="632C2F06" w:rsidR="00913862" w:rsidRPr="00384C55" w:rsidRDefault="000353CE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913862">
              <w:rPr>
                <w:rFonts w:eastAsia="Times New Roman" w:cs="Arial"/>
                <w:sz w:val="16"/>
                <w:szCs w:val="16"/>
                <w:lang w:val="en-SE" w:eastAsia="en-SE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4C2B8539" w14:textId="07BCB3BE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17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RP-251026</w:t>
              </w:r>
            </w:hyperlink>
          </w:p>
        </w:tc>
        <w:tc>
          <w:tcPr>
            <w:tcW w:w="3168" w:type="dxa"/>
            <w:shd w:val="clear" w:color="auto" w:fill="auto"/>
          </w:tcPr>
          <w:p w14:paraId="3CA2B64C" w14:textId="067F3251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B43658">
              <w:rPr>
                <w:rFonts w:eastAsia="Times New Roman" w:cs="Arial"/>
                <w:sz w:val="16"/>
                <w:szCs w:val="16"/>
                <w:lang w:val="en-SE" w:eastAsia="en-SE"/>
              </w:rPr>
              <w:t>Views on Other RAN1-led topics</w:t>
            </w:r>
          </w:p>
        </w:tc>
        <w:tc>
          <w:tcPr>
            <w:tcW w:w="2838" w:type="dxa"/>
            <w:shd w:val="clear" w:color="auto" w:fill="auto"/>
          </w:tcPr>
          <w:p w14:paraId="49384C3D" w14:textId="7114980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Samsung</w:t>
            </w:r>
          </w:p>
        </w:tc>
        <w:tc>
          <w:tcPr>
            <w:tcW w:w="469" w:type="dxa"/>
            <w:shd w:val="clear" w:color="auto" w:fill="auto"/>
          </w:tcPr>
          <w:p w14:paraId="0FD196B5" w14:textId="481D7584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554" w:type="dxa"/>
            <w:shd w:val="clear" w:color="000000" w:fill="BFBFBF"/>
            <w:vAlign w:val="center"/>
          </w:tcPr>
          <w:p w14:paraId="768F495C" w14:textId="7BC6E46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DF21F9" w:rsidRPr="008D6358" w14:paraId="136D0179" w14:textId="77777777" w:rsidTr="00DF21F9">
        <w:trPr>
          <w:trHeight w:val="1577"/>
        </w:trPr>
        <w:tc>
          <w:tcPr>
            <w:tcW w:w="415" w:type="dxa"/>
          </w:tcPr>
          <w:p w14:paraId="46524699" w14:textId="09575CD1" w:rsidR="00913862" w:rsidRPr="00BB45F6" w:rsidRDefault="000353CE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913862">
              <w:rPr>
                <w:rFonts w:eastAsia="Times New Roman" w:cs="Arial"/>
                <w:sz w:val="16"/>
                <w:szCs w:val="16"/>
                <w:lang w:val="en-SE" w:eastAsia="en-SE"/>
              </w:rPr>
              <w:t>4</w:t>
            </w:r>
          </w:p>
        </w:tc>
        <w:tc>
          <w:tcPr>
            <w:tcW w:w="1185" w:type="dxa"/>
            <w:shd w:val="clear" w:color="auto" w:fill="auto"/>
            <w:hideMark/>
          </w:tcPr>
          <w:p w14:paraId="5D6B2755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18" w:history="1">
              <w:r w:rsidRPr="008D635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RP-251280</w:t>
              </w:r>
            </w:hyperlink>
          </w:p>
        </w:tc>
        <w:tc>
          <w:tcPr>
            <w:tcW w:w="3168" w:type="dxa"/>
            <w:shd w:val="clear" w:color="auto" w:fill="auto"/>
            <w:hideMark/>
          </w:tcPr>
          <w:p w14:paraId="72D0DA37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WF on 200 MHz Channel Bandwidth</w:t>
            </w:r>
          </w:p>
        </w:tc>
        <w:tc>
          <w:tcPr>
            <w:tcW w:w="2838" w:type="dxa"/>
            <w:shd w:val="clear" w:color="auto" w:fill="auto"/>
            <w:hideMark/>
          </w:tcPr>
          <w:p w14:paraId="5150773A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KDDI, China Unicom, China Telecom, BT, Bouygues Telecom, Deutsche Telekom, KPN, Vodafone, Orange, </w:t>
            </w:r>
            <w:proofErr w:type="spellStart"/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Odido</w:t>
            </w:r>
            <w:proofErr w:type="spellEnd"/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, Telefonica, Telenor, TIM, Telia Company, Spark NZ, Jio Platforms, Telstra, NTT DOCOMO, SoftBank, CKH IOD UK LTD, Ericsson, Huawei</w:t>
            </w:r>
          </w:p>
        </w:tc>
        <w:tc>
          <w:tcPr>
            <w:tcW w:w="469" w:type="dxa"/>
            <w:shd w:val="clear" w:color="auto" w:fill="auto"/>
            <w:hideMark/>
          </w:tcPr>
          <w:p w14:paraId="16FAC0AB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554" w:type="dxa"/>
            <w:shd w:val="clear" w:color="000000" w:fill="BFBFBF"/>
            <w:vAlign w:val="center"/>
            <w:hideMark/>
          </w:tcPr>
          <w:p w14:paraId="2CBE165F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DF21F9" w:rsidRPr="008D6358" w14:paraId="0D2D6E11" w14:textId="77777777" w:rsidTr="00DF21F9">
        <w:trPr>
          <w:trHeight w:val="464"/>
        </w:trPr>
        <w:tc>
          <w:tcPr>
            <w:tcW w:w="415" w:type="dxa"/>
          </w:tcPr>
          <w:p w14:paraId="57DE32F5" w14:textId="7B5B4E16" w:rsidR="00913862" w:rsidRPr="00BB45F6" w:rsidRDefault="000353CE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913862">
              <w:rPr>
                <w:rFonts w:eastAsia="Times New Roman" w:cs="Arial"/>
                <w:sz w:val="16"/>
                <w:szCs w:val="16"/>
                <w:lang w:val="en-SE" w:eastAsia="en-SE"/>
              </w:rPr>
              <w:t>5</w:t>
            </w:r>
          </w:p>
        </w:tc>
        <w:tc>
          <w:tcPr>
            <w:tcW w:w="1185" w:type="dxa"/>
            <w:shd w:val="clear" w:color="auto" w:fill="auto"/>
            <w:hideMark/>
          </w:tcPr>
          <w:p w14:paraId="0255BD18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19" w:history="1">
              <w:r w:rsidRPr="008D635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RP-251424</w:t>
              </w:r>
            </w:hyperlink>
          </w:p>
        </w:tc>
        <w:tc>
          <w:tcPr>
            <w:tcW w:w="3168" w:type="dxa"/>
            <w:shd w:val="clear" w:color="auto" w:fill="auto"/>
            <w:hideMark/>
          </w:tcPr>
          <w:p w14:paraId="2E43FE43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Supporting 200MHz channel bandwidth for Rel-20 5G-A</w:t>
            </w:r>
          </w:p>
        </w:tc>
        <w:tc>
          <w:tcPr>
            <w:tcW w:w="2838" w:type="dxa"/>
            <w:shd w:val="clear" w:color="auto" w:fill="auto"/>
            <w:hideMark/>
          </w:tcPr>
          <w:p w14:paraId="017E2132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Lenovo</w:t>
            </w:r>
          </w:p>
        </w:tc>
        <w:tc>
          <w:tcPr>
            <w:tcW w:w="469" w:type="dxa"/>
            <w:shd w:val="clear" w:color="auto" w:fill="auto"/>
            <w:hideMark/>
          </w:tcPr>
          <w:p w14:paraId="5ECC1EE7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554" w:type="dxa"/>
            <w:shd w:val="clear" w:color="000000" w:fill="BFBFBF"/>
            <w:vAlign w:val="center"/>
            <w:hideMark/>
          </w:tcPr>
          <w:p w14:paraId="57CA7669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DF21F9" w:rsidRPr="008D6358" w14:paraId="259F184E" w14:textId="77777777" w:rsidTr="00DF21F9">
        <w:trPr>
          <w:trHeight w:val="515"/>
        </w:trPr>
        <w:tc>
          <w:tcPr>
            <w:tcW w:w="415" w:type="dxa"/>
          </w:tcPr>
          <w:p w14:paraId="22E44670" w14:textId="5082AA6D" w:rsidR="00913862" w:rsidRPr="00BB45F6" w:rsidRDefault="000353CE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913862">
              <w:rPr>
                <w:rFonts w:eastAsia="Times New Roman" w:cs="Arial"/>
                <w:sz w:val="16"/>
                <w:szCs w:val="16"/>
                <w:lang w:val="en-SE" w:eastAsia="en-SE"/>
              </w:rPr>
              <w:t>6</w:t>
            </w:r>
          </w:p>
        </w:tc>
        <w:tc>
          <w:tcPr>
            <w:tcW w:w="1185" w:type="dxa"/>
            <w:shd w:val="clear" w:color="auto" w:fill="auto"/>
            <w:hideMark/>
          </w:tcPr>
          <w:p w14:paraId="2A6EFC5F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0" w:history="1">
              <w:r w:rsidRPr="008D635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RP-251650</w:t>
              </w:r>
            </w:hyperlink>
          </w:p>
        </w:tc>
        <w:tc>
          <w:tcPr>
            <w:tcW w:w="3168" w:type="dxa"/>
            <w:shd w:val="clear" w:color="auto" w:fill="auto"/>
            <w:hideMark/>
          </w:tcPr>
          <w:p w14:paraId="7ED49F80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Rel-20 </w:t>
            </w:r>
            <w:proofErr w:type="spellStart"/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Efficent</w:t>
            </w:r>
            <w:proofErr w:type="spellEnd"/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 Utilization of operating band larger than 100 MHz</w:t>
            </w:r>
          </w:p>
        </w:tc>
        <w:tc>
          <w:tcPr>
            <w:tcW w:w="2838" w:type="dxa"/>
            <w:shd w:val="clear" w:color="auto" w:fill="auto"/>
            <w:hideMark/>
          </w:tcPr>
          <w:p w14:paraId="3DF7ED48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Huawei, HiSilicon</w:t>
            </w:r>
          </w:p>
        </w:tc>
        <w:tc>
          <w:tcPr>
            <w:tcW w:w="469" w:type="dxa"/>
            <w:shd w:val="clear" w:color="auto" w:fill="auto"/>
            <w:hideMark/>
          </w:tcPr>
          <w:p w14:paraId="6B56BFB1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554" w:type="dxa"/>
            <w:shd w:val="clear" w:color="000000" w:fill="BFBFBF"/>
            <w:vAlign w:val="center"/>
            <w:hideMark/>
          </w:tcPr>
          <w:p w14:paraId="7A04CFA6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DF21F9" w:rsidRPr="008D6358" w14:paraId="5C4E3081" w14:textId="77777777" w:rsidTr="00DF21F9">
        <w:trPr>
          <w:trHeight w:val="410"/>
        </w:trPr>
        <w:tc>
          <w:tcPr>
            <w:tcW w:w="415" w:type="dxa"/>
          </w:tcPr>
          <w:p w14:paraId="63742BB2" w14:textId="51407F87" w:rsidR="00913862" w:rsidRPr="00BB45F6" w:rsidRDefault="000353CE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A</w:t>
            </w:r>
            <w:r w:rsidR="00913862">
              <w:rPr>
                <w:rFonts w:eastAsia="Times New Roman" w:cs="Arial"/>
                <w:sz w:val="16"/>
                <w:szCs w:val="16"/>
                <w:lang w:val="en-SE" w:eastAsia="en-SE"/>
              </w:rPr>
              <w:t>7</w:t>
            </w:r>
          </w:p>
        </w:tc>
        <w:tc>
          <w:tcPr>
            <w:tcW w:w="1185" w:type="dxa"/>
            <w:shd w:val="clear" w:color="auto" w:fill="auto"/>
            <w:hideMark/>
          </w:tcPr>
          <w:p w14:paraId="7ABD30D0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1" w:history="1">
              <w:r w:rsidRPr="008D635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RP-251711</w:t>
              </w:r>
            </w:hyperlink>
          </w:p>
        </w:tc>
        <w:tc>
          <w:tcPr>
            <w:tcW w:w="3168" w:type="dxa"/>
            <w:shd w:val="clear" w:color="auto" w:fill="auto"/>
            <w:hideMark/>
          </w:tcPr>
          <w:p w14:paraId="4706A402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Qualcomm views on other RAN1-led topics</w:t>
            </w:r>
          </w:p>
        </w:tc>
        <w:tc>
          <w:tcPr>
            <w:tcW w:w="2838" w:type="dxa"/>
            <w:shd w:val="clear" w:color="auto" w:fill="auto"/>
            <w:hideMark/>
          </w:tcPr>
          <w:p w14:paraId="64CEB1B9" w14:textId="77777777" w:rsidR="00913862" w:rsidRPr="008D6358" w:rsidRDefault="00913862" w:rsidP="00913862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Qualcomm Incorporated</w:t>
            </w:r>
          </w:p>
        </w:tc>
        <w:tc>
          <w:tcPr>
            <w:tcW w:w="469" w:type="dxa"/>
            <w:shd w:val="clear" w:color="auto" w:fill="auto"/>
            <w:hideMark/>
          </w:tcPr>
          <w:p w14:paraId="6884ED9B" w14:textId="77777777" w:rsidR="00913862" w:rsidRPr="008D6358" w:rsidRDefault="00913862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8D6358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554" w:type="dxa"/>
            <w:shd w:val="clear" w:color="000000" w:fill="BFBFBF"/>
            <w:vAlign w:val="center"/>
            <w:hideMark/>
          </w:tcPr>
          <w:p w14:paraId="4E9C469F" w14:textId="312547A3" w:rsidR="00913862" w:rsidRPr="008D6358" w:rsidRDefault="005C0B2E" w:rsidP="00913862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</w:tbl>
    <w:p w14:paraId="01CBE6AB" w14:textId="77777777" w:rsidR="005949F5" w:rsidRDefault="005949F5" w:rsidP="005949F5">
      <w:pPr>
        <w:rPr>
          <w:lang w:val="en-GB" w:eastAsia="ja-JP"/>
        </w:rPr>
      </w:pPr>
    </w:p>
    <w:p w14:paraId="1D377775" w14:textId="7950915E" w:rsidR="002875A9" w:rsidRDefault="0051362F" w:rsidP="002875A9">
      <w:pPr>
        <w:pStyle w:val="Heading2"/>
      </w:pPr>
      <w:r>
        <w:t>2</w:t>
      </w:r>
      <w:r w:rsidR="002875A9">
        <w:t>.</w:t>
      </w:r>
      <w:r w:rsidR="0033139F">
        <w:t>3</w:t>
      </w:r>
      <w:r w:rsidR="002875A9">
        <w:tab/>
        <w:t>Proposed objectives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803"/>
        <w:gridCol w:w="8826"/>
      </w:tblGrid>
      <w:tr w:rsidR="00373029" w:rsidRPr="00C3497E" w14:paraId="478DC16A" w14:textId="77777777" w:rsidTr="0096785C">
        <w:trPr>
          <w:trHeight w:val="490"/>
        </w:trPr>
        <w:tc>
          <w:tcPr>
            <w:tcW w:w="803" w:type="dxa"/>
            <w:shd w:val="clear" w:color="auto" w:fill="BDD6EE" w:themeFill="accent5" w:themeFillTint="66"/>
          </w:tcPr>
          <w:p w14:paraId="460A613F" w14:textId="77777777" w:rsidR="00373029" w:rsidRPr="00C3497E" w:rsidRDefault="00373029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26" w:type="dxa"/>
            <w:shd w:val="clear" w:color="auto" w:fill="BDD6EE" w:themeFill="accent5" w:themeFillTint="66"/>
          </w:tcPr>
          <w:p w14:paraId="174184BB" w14:textId="77777777" w:rsidR="00373029" w:rsidRPr="00C3497E" w:rsidRDefault="00373029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Proposed objectives</w:t>
            </w:r>
          </w:p>
        </w:tc>
      </w:tr>
      <w:tr w:rsidR="00C47F43" w:rsidRPr="00C3497E" w14:paraId="1F9E34A3" w14:textId="77777777" w:rsidTr="0096785C">
        <w:trPr>
          <w:trHeight w:val="416"/>
        </w:trPr>
        <w:tc>
          <w:tcPr>
            <w:tcW w:w="803" w:type="dxa"/>
          </w:tcPr>
          <w:p w14:paraId="3AE2963C" w14:textId="41A7772D" w:rsidR="00C47F43" w:rsidRPr="00C3497E" w:rsidRDefault="00C47F43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826" w:type="dxa"/>
          </w:tcPr>
          <w:p w14:paraId="1A09A961" w14:textId="077197EA" w:rsidR="001D5EA5" w:rsidRPr="00C3497E" w:rsidRDefault="001D5EA5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200 MHz </w:t>
            </w:r>
            <w:r w:rsidR="008E245F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CBW </w:t>
            </w:r>
            <w:r w:rsidR="008E245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8E245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4,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8E245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5,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8E245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6</w:t>
            </w:r>
            <w:r w:rsidR="008E245F"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]</w:t>
            </w:r>
          </w:p>
          <w:p w14:paraId="4595ACDB" w14:textId="7A0AB9FF" w:rsidR="00C47F43" w:rsidRPr="00C3497E" w:rsidRDefault="00C47F43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Main proposed objective 1</w:t>
            </w:r>
            <w:r w:rsidR="003C2FD9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</w:p>
          <w:p w14:paraId="2FB72A7C" w14:textId="77777777" w:rsidR="00C47F43" w:rsidRPr="00C3497E" w:rsidRDefault="00C47F43" w:rsidP="00C47F43">
            <w:pPr>
              <w:pStyle w:val="ListParagraph"/>
              <w:numPr>
                <w:ilvl w:val="0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Support 200MHz channel bandwidth in Rel-20 5G-A.</w:t>
            </w:r>
          </w:p>
          <w:p w14:paraId="21AA5C28" w14:textId="4CBF0391" w:rsidR="00C47F43" w:rsidRPr="00C3497E" w:rsidRDefault="00A4387C" w:rsidP="00A4387C">
            <w:pPr>
              <w:pStyle w:val="BodyText"/>
              <w:numPr>
                <w:ilvl w:val="0"/>
                <w:numId w:val="51"/>
              </w:numPr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Details by </w:t>
            </w:r>
            <w:r w:rsidR="00CE74A9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the </w:t>
            </w: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f</w:t>
            </w:r>
            <w:r w:rsidR="00CF621E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ollowing </w:t>
            </w:r>
            <w:r w:rsidR="008E62D8" w:rsidRPr="00C3497E">
              <w:rPr>
                <w:rFonts w:ascii="Times New Roman" w:hAnsi="Times New Roman" w:cs="Times New Roman"/>
                <w:b/>
                <w:bCs/>
                <w:lang w:val="en-SE"/>
              </w:rPr>
              <w:t>options</w:t>
            </w:r>
            <w:r w:rsidR="00CE74A9" w:rsidRPr="00C3497E">
              <w:rPr>
                <w:rFonts w:ascii="Times New Roman" w:hAnsi="Times New Roman" w:cs="Times New Roman"/>
                <w:b/>
                <w:bCs/>
                <w:lang w:val="en-SE"/>
              </w:rPr>
              <w:t>.</w:t>
            </w:r>
          </w:p>
        </w:tc>
      </w:tr>
      <w:tr w:rsidR="00373029" w:rsidRPr="00C3497E" w14:paraId="61DA177A" w14:textId="77777777" w:rsidTr="0096785C">
        <w:trPr>
          <w:trHeight w:val="416"/>
        </w:trPr>
        <w:tc>
          <w:tcPr>
            <w:tcW w:w="803" w:type="dxa"/>
          </w:tcPr>
          <w:p w14:paraId="2441E44A" w14:textId="53C5F6D7" w:rsidR="00373029" w:rsidRPr="00C3497E" w:rsidRDefault="00373029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  <w:r w:rsidR="00C47F43" w:rsidRPr="00C3497E">
              <w:rPr>
                <w:rFonts w:ascii="Times New Roman" w:hAnsi="Times New Roman" w:cs="Times New Roman"/>
                <w:b/>
                <w:bCs/>
                <w:lang w:val="en-SE"/>
              </w:rPr>
              <w:t>-1</w:t>
            </w:r>
          </w:p>
        </w:tc>
        <w:tc>
          <w:tcPr>
            <w:tcW w:w="8826" w:type="dxa"/>
          </w:tcPr>
          <w:p w14:paraId="36BC2A6A" w14:textId="6EC0BACA" w:rsidR="00CC513A" w:rsidRPr="00C3497E" w:rsidRDefault="0059452B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P</w:t>
            </w:r>
            <w:r w:rsidR="00CC513A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roposed objective </w:t>
            </w:r>
            <w:r w:rsidR="0096785C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Option </w:t>
            </w:r>
            <w:r w:rsidR="00CC513A"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  <w:r w:rsidR="00C47F43" w:rsidRPr="00C3497E">
              <w:rPr>
                <w:rFonts w:ascii="Times New Roman" w:hAnsi="Times New Roman" w:cs="Times New Roman"/>
                <w:b/>
                <w:bCs/>
                <w:lang w:val="en-SE"/>
              </w:rPr>
              <w:t>-1</w:t>
            </w:r>
            <w:r w:rsidR="00D509F7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D509F7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A</w:t>
            </w:r>
            <w:r w:rsidR="00D509F7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4]</w:t>
            </w:r>
          </w:p>
          <w:p w14:paraId="0094E4D7" w14:textId="6EA75021" w:rsidR="00A14FEC" w:rsidRPr="00C3497E" w:rsidRDefault="00AD3B8A" w:rsidP="007E5A29">
            <w:pPr>
              <w:pStyle w:val="BodyText"/>
              <w:numPr>
                <w:ilvl w:val="0"/>
                <w:numId w:val="48"/>
              </w:numPr>
              <w:ind w:left="357"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Support </w:t>
            </w:r>
            <w:r w:rsidR="00373029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200 MHz Channel BW for n104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in Rel-20</w:t>
            </w:r>
            <w:r w:rsidR="00111B30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.</w:t>
            </w:r>
          </w:p>
          <w:p w14:paraId="54A6BFC9" w14:textId="77777777" w:rsidR="001234EC" w:rsidRPr="001234EC" w:rsidRDefault="001234EC" w:rsidP="007348C9">
            <w:pPr>
              <w:pStyle w:val="BodyText"/>
              <w:numPr>
                <w:ilvl w:val="1"/>
                <w:numId w:val="48"/>
              </w:numPr>
              <w:ind w:left="1077"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Sub-carrier spacing for 200MHz CBW</w:t>
            </w:r>
          </w:p>
          <w:p w14:paraId="1C185D6F" w14:textId="77777777" w:rsidR="001234EC" w:rsidRPr="001234EC" w:rsidRDefault="001234EC" w:rsidP="00D729D9">
            <w:pPr>
              <w:pStyle w:val="BodyText"/>
              <w:numPr>
                <w:ilvl w:val="2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30kHz recommended</w:t>
            </w:r>
          </w:p>
          <w:p w14:paraId="6DC535E0" w14:textId="77777777" w:rsidR="001234EC" w:rsidRPr="001234EC" w:rsidRDefault="001234EC" w:rsidP="00D729D9">
            <w:pPr>
              <w:pStyle w:val="BodyText"/>
              <w:numPr>
                <w:ilvl w:val="1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Transmission bandwidth configuration and guard bands</w:t>
            </w:r>
          </w:p>
          <w:p w14:paraId="41B0C850" w14:textId="77777777" w:rsidR="001234EC" w:rsidRPr="001234EC" w:rsidRDefault="001234EC" w:rsidP="00D729D9">
            <w:pPr>
              <w:pStyle w:val="BodyText"/>
              <w:numPr>
                <w:ilvl w:val="2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Correct scaling of emissions mask</w:t>
            </w:r>
          </w:p>
          <w:p w14:paraId="36017B4E" w14:textId="77777777" w:rsidR="001234EC" w:rsidRPr="001234EC" w:rsidRDefault="001234EC" w:rsidP="00D729D9">
            <w:pPr>
              <w:pStyle w:val="BodyText"/>
              <w:numPr>
                <w:ilvl w:val="1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FRC bandwidth</w:t>
            </w:r>
          </w:p>
          <w:p w14:paraId="71E43BCB" w14:textId="77777777" w:rsidR="001234EC" w:rsidRPr="001234EC" w:rsidRDefault="001234EC" w:rsidP="00D729D9">
            <w:pPr>
              <w:pStyle w:val="BodyText"/>
              <w:numPr>
                <w:ilvl w:val="2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50MHz FRC could be defined for RX testing, since 20MHz FRC may lead to excessive test time</w:t>
            </w:r>
          </w:p>
          <w:p w14:paraId="5BD6E07E" w14:textId="77777777" w:rsidR="001234EC" w:rsidRPr="001234EC" w:rsidRDefault="001234EC" w:rsidP="00D729D9">
            <w:pPr>
              <w:pStyle w:val="BodyText"/>
              <w:numPr>
                <w:ilvl w:val="1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Impacts to RAN1/2 specification</w:t>
            </w:r>
          </w:p>
          <w:p w14:paraId="5D6F2474" w14:textId="77777777" w:rsidR="001234EC" w:rsidRPr="001234EC" w:rsidRDefault="001234EC" w:rsidP="00D729D9">
            <w:pPr>
              <w:pStyle w:val="BodyText"/>
              <w:numPr>
                <w:ilvl w:val="2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1234EC">
              <w:rPr>
                <w:rFonts w:ascii="Times New Roman" w:hAnsi="Times New Roman" w:cs="Times New Roman"/>
                <w:sz w:val="20"/>
                <w:szCs w:val="20"/>
              </w:rPr>
              <w:t>RAN1 limit on number of PRBs</w:t>
            </w:r>
          </w:p>
          <w:p w14:paraId="3FEC287D" w14:textId="57DE184C" w:rsidR="00373029" w:rsidRPr="00C3497E" w:rsidRDefault="00BA7195" w:rsidP="003C24DE">
            <w:pPr>
              <w:pStyle w:val="BodyText"/>
              <w:numPr>
                <w:ilvl w:val="1"/>
                <w:numId w:val="48"/>
              </w:numPr>
              <w:ind w:hanging="357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</w:rPr>
              <w:t xml:space="preserve">Note: </w:t>
            </w:r>
            <w:r w:rsidR="001234EC" w:rsidRPr="001234EC">
              <w:rPr>
                <w:rFonts w:ascii="Times New Roman" w:hAnsi="Times New Roman" w:cs="Times New Roman"/>
                <w:sz w:val="20"/>
                <w:szCs w:val="20"/>
              </w:rPr>
              <w:t>In case 60kHz SCS would be selected, RAN4 demodulation requirements etc. needed</w:t>
            </w:r>
          </w:p>
        </w:tc>
      </w:tr>
      <w:tr w:rsidR="00373029" w:rsidRPr="00C3497E" w14:paraId="1EE6179B" w14:textId="77777777" w:rsidTr="0096785C">
        <w:trPr>
          <w:trHeight w:val="416"/>
        </w:trPr>
        <w:tc>
          <w:tcPr>
            <w:tcW w:w="803" w:type="dxa"/>
          </w:tcPr>
          <w:p w14:paraId="06C39BE2" w14:textId="220889C1" w:rsidR="00373029" w:rsidRPr="00C3497E" w:rsidRDefault="00C47F43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lastRenderedPageBreak/>
              <w:t>1-</w:t>
            </w:r>
            <w:r w:rsidR="00632DE5"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2</w:t>
            </w:r>
          </w:p>
        </w:tc>
        <w:tc>
          <w:tcPr>
            <w:tcW w:w="8826" w:type="dxa"/>
          </w:tcPr>
          <w:p w14:paraId="5DCDC4B0" w14:textId="65F4DE54" w:rsidR="00632DE5" w:rsidRPr="00C3497E" w:rsidRDefault="00632DE5" w:rsidP="00632DE5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Proposed objective </w:t>
            </w:r>
            <w:r w:rsidR="0096785C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Option </w:t>
            </w:r>
            <w:r w:rsidR="00C47F43" w:rsidRPr="00C3497E">
              <w:rPr>
                <w:rFonts w:ascii="Times New Roman" w:hAnsi="Times New Roman" w:cs="Times New Roman"/>
                <w:b/>
                <w:bCs/>
                <w:lang w:val="en-SE"/>
              </w:rPr>
              <w:t>1-</w:t>
            </w:r>
            <w:r w:rsidR="00A57998" w:rsidRPr="00C3497E">
              <w:rPr>
                <w:rFonts w:ascii="Times New Roman" w:hAnsi="Times New Roman" w:cs="Times New Roman"/>
                <w:b/>
                <w:bCs/>
                <w:lang w:val="en-SE"/>
              </w:rPr>
              <w:t>2</w:t>
            </w:r>
            <w:r w:rsidR="00D509F7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D509F7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A</w:t>
            </w:r>
            <w:r w:rsidR="00D509F7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6]</w:t>
            </w:r>
          </w:p>
          <w:p w14:paraId="6247F3A0" w14:textId="77777777" w:rsidR="00C34A2D" w:rsidRPr="00C3497E" w:rsidRDefault="00C34A2D" w:rsidP="007348C9">
            <w:pPr>
              <w:pStyle w:val="ListParagraph"/>
              <w:numPr>
                <w:ilvl w:val="0"/>
                <w:numId w:val="51"/>
              </w:numPr>
              <w:spacing w:after="120"/>
              <w:ind w:left="35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Specify a single carrier with channel bandwidth up to 200 MHz for FR1, at least for 30 kHz SCS </w:t>
            </w:r>
          </w:p>
          <w:p w14:paraId="4547F1FC" w14:textId="77777777" w:rsidR="00BA77C2" w:rsidRPr="00C3497E" w:rsidRDefault="00C34A2D" w:rsidP="00BA77C2">
            <w:pPr>
              <w:pStyle w:val="ListParagraph"/>
              <w:numPr>
                <w:ilvl w:val="1"/>
                <w:numId w:val="51"/>
              </w:numPr>
              <w:spacing w:after="120"/>
              <w:ind w:left="107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Specify the corresponding RF requirements for BS and UE (RAN4)</w:t>
            </w:r>
          </w:p>
          <w:p w14:paraId="16230800" w14:textId="5FAE8598" w:rsidR="007F4D21" w:rsidRPr="00C3497E" w:rsidRDefault="003C0344" w:rsidP="00BA77C2">
            <w:pPr>
              <w:pStyle w:val="ListParagraph"/>
              <w:numPr>
                <w:ilvl w:val="2"/>
                <w:numId w:val="51"/>
              </w:numPr>
              <w:spacing w:after="120"/>
              <w:ind w:left="179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Cs w:val="20"/>
                <w:lang w:val="en-SE" w:eastAsia="ja-JP"/>
              </w:rPr>
              <w:t>Note: A</w:t>
            </w:r>
            <w:r w:rsidRPr="00C3497E">
              <w:rPr>
                <w:rFonts w:ascii="Times New Roman" w:hAnsi="Times New Roman" w:cs="Times New Roman"/>
                <w:szCs w:val="20"/>
                <w:lang w:eastAsia="ja-JP"/>
              </w:rPr>
              <w:t>t least gNB RF requirements would be simple extensions</w:t>
            </w:r>
          </w:p>
          <w:p w14:paraId="3CE909B2" w14:textId="77777777" w:rsidR="00BA77C2" w:rsidRPr="00C3497E" w:rsidRDefault="00C34A2D" w:rsidP="00BA77C2">
            <w:pPr>
              <w:pStyle w:val="ListParagraph"/>
              <w:numPr>
                <w:ilvl w:val="1"/>
                <w:numId w:val="51"/>
              </w:numPr>
              <w:spacing w:after="120"/>
              <w:ind w:left="107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Extend the configurations and parameters for channels and signals to support channel bandwidth up to 200 MHz (RAN1, RAN2, RAN3, RAN4)</w:t>
            </w:r>
          </w:p>
          <w:p w14:paraId="4266A54F" w14:textId="7578F8AD" w:rsidR="00C34A2D" w:rsidRPr="00C3497E" w:rsidRDefault="00C34A2D" w:rsidP="00BA77C2">
            <w:pPr>
              <w:pStyle w:val="ListParagraph"/>
              <w:numPr>
                <w:ilvl w:val="2"/>
                <w:numId w:val="51"/>
              </w:numPr>
              <w:spacing w:after="120"/>
              <w:ind w:left="179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C3497E">
              <w:rPr>
                <w:rFonts w:ascii="Times New Roman" w:hAnsi="Times New Roman" w:cs="Times New Roman"/>
                <w:szCs w:val="20"/>
                <w:lang w:eastAsia="ja-JP"/>
              </w:rPr>
              <w:t>Note: Only apply direct extensions of value ranges</w:t>
            </w:r>
            <w:r w:rsidR="00E53688" w:rsidRPr="00C3497E">
              <w:rPr>
                <w:rFonts w:ascii="Times New Roman" w:hAnsi="Times New Roman" w:cs="Times New Roman"/>
                <w:szCs w:val="20"/>
                <w:lang w:eastAsia="ja-JP"/>
              </w:rPr>
              <w:t>.</w:t>
            </w:r>
          </w:p>
          <w:p w14:paraId="489BBE93" w14:textId="367E74EA" w:rsidR="00282B97" w:rsidRPr="00C3497E" w:rsidRDefault="00E53688" w:rsidP="00A57998">
            <w:pPr>
              <w:pStyle w:val="ListParagraph"/>
              <w:numPr>
                <w:ilvl w:val="2"/>
                <w:numId w:val="51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Table in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B069A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6</w:t>
            </w:r>
            <w:r w:rsidR="00D65A43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]</w:t>
            </w:r>
            <w:r w:rsidR="00D65A43"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shows all the</w:t>
            </w:r>
            <w:r w:rsidR="00D65A43" w:rsidRPr="00C3497E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simple/straightforward extensions</w:t>
            </w:r>
          </w:p>
          <w:p w14:paraId="7C81E975" w14:textId="7C9699D4" w:rsidR="00D509F7" w:rsidRPr="00C3497E" w:rsidRDefault="00D509F7" w:rsidP="00D509F7">
            <w:pPr>
              <w:pStyle w:val="ListParagraph"/>
              <w:ind w:left="2160"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</w:p>
        </w:tc>
      </w:tr>
      <w:tr w:rsidR="00373029" w:rsidRPr="00C3497E" w14:paraId="76C0EBF3" w14:textId="77777777" w:rsidTr="0096785C">
        <w:trPr>
          <w:trHeight w:val="416"/>
        </w:trPr>
        <w:tc>
          <w:tcPr>
            <w:tcW w:w="803" w:type="dxa"/>
          </w:tcPr>
          <w:p w14:paraId="7C245093" w14:textId="6375895F" w:rsidR="00373029" w:rsidRPr="00C3497E" w:rsidRDefault="00C47F43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1-</w:t>
            </w:r>
            <w:r w:rsidR="005C0B2E"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3</w:t>
            </w:r>
          </w:p>
        </w:tc>
        <w:tc>
          <w:tcPr>
            <w:tcW w:w="8826" w:type="dxa"/>
          </w:tcPr>
          <w:p w14:paraId="5B34CCA0" w14:textId="472D844D" w:rsidR="0045268D" w:rsidRPr="00C3497E" w:rsidRDefault="0045268D" w:rsidP="0045268D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Proposed objective </w:t>
            </w:r>
            <w:r w:rsidR="0096785C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Option </w:t>
            </w:r>
            <w:r w:rsidR="00C47F43" w:rsidRPr="00C3497E">
              <w:rPr>
                <w:rFonts w:ascii="Times New Roman" w:hAnsi="Times New Roman" w:cs="Times New Roman"/>
                <w:b/>
                <w:bCs/>
                <w:lang w:val="en-SE"/>
              </w:rPr>
              <w:t>1-</w:t>
            </w: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3</w:t>
            </w:r>
            <w:r w:rsidR="00D509F7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D509F7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A</w:t>
            </w:r>
            <w:r w:rsidR="00D509F7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5]</w:t>
            </w:r>
          </w:p>
          <w:p w14:paraId="19D62D3C" w14:textId="0EFA56B7" w:rsidR="0045268D" w:rsidRPr="00C3497E" w:rsidRDefault="0045268D" w:rsidP="00E12570">
            <w:pPr>
              <w:pStyle w:val="ListParagraph"/>
              <w:numPr>
                <w:ilvl w:val="0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Support 200MHz channel bandwidth in Rel-20 5G-A.</w:t>
            </w:r>
          </w:p>
          <w:p w14:paraId="489222D9" w14:textId="069C5CDF" w:rsidR="0045268D" w:rsidRPr="00C3497E" w:rsidRDefault="0045268D" w:rsidP="00E12570">
            <w:pPr>
              <w:pStyle w:val="ListParagraph"/>
              <w:numPr>
                <w:ilvl w:val="1"/>
                <w:numId w:val="51"/>
              </w:numPr>
              <w:spacing w:after="120"/>
              <w:ind w:left="107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Consider the following objectives:</w:t>
            </w:r>
          </w:p>
          <w:p w14:paraId="450078C5" w14:textId="492DDF51" w:rsidR="006D39DD" w:rsidRPr="00C3497E" w:rsidRDefault="0045268D" w:rsidP="00E12570">
            <w:pPr>
              <w:numPr>
                <w:ilvl w:val="1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45268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Specify a solution for scheduling PUSCH/PDSCH on a 200MHz bandwidth [RAN1,</w:t>
            </w:r>
            <w:r w:rsidR="00EA272E"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Pr="0045268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RAN4]</w:t>
            </w:r>
          </w:p>
          <w:p w14:paraId="05491818" w14:textId="1F9F800F" w:rsidR="00E12570" w:rsidRPr="00C3497E" w:rsidRDefault="0045268D" w:rsidP="000646D0">
            <w:pPr>
              <w:numPr>
                <w:ilvl w:val="2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45268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Divide the wide carrier into multiple subbands and transmit SSB/PDCCH only in one subband for energy saving</w:t>
            </w:r>
          </w:p>
          <w:p w14:paraId="7485F7F8" w14:textId="5A83971D" w:rsidR="0045268D" w:rsidRPr="0045268D" w:rsidRDefault="0045268D" w:rsidP="000646D0">
            <w:pPr>
              <w:numPr>
                <w:ilvl w:val="2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45268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Scheduling enhancement via a DCI format to schedule 200MHz bandwidth</w:t>
            </w:r>
          </w:p>
          <w:p w14:paraId="5286E179" w14:textId="77777777" w:rsidR="0045268D" w:rsidRPr="0045268D" w:rsidRDefault="0045268D" w:rsidP="000646D0">
            <w:pPr>
              <w:numPr>
                <w:ilvl w:val="2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45268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Note: No impact on high layer protocol.</w:t>
            </w:r>
          </w:p>
          <w:p w14:paraId="1B84CCE1" w14:textId="77777777" w:rsidR="0045268D" w:rsidRPr="0045268D" w:rsidRDefault="0045268D" w:rsidP="000646D0">
            <w:pPr>
              <w:numPr>
                <w:ilvl w:val="2"/>
                <w:numId w:val="51"/>
              </w:numPr>
              <w:spacing w:after="120"/>
              <w:contextualSpacing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45268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Note: No new DCI format is introduced.</w:t>
            </w:r>
          </w:p>
          <w:p w14:paraId="5C71045B" w14:textId="7DBF2B62" w:rsidR="00373029" w:rsidRPr="00C3497E" w:rsidRDefault="00373029" w:rsidP="00D509F7">
            <w:pPr>
              <w:numPr>
                <w:ilvl w:val="2"/>
                <w:numId w:val="52"/>
              </w:numPr>
              <w:rPr>
                <w:rFonts w:ascii="Times New Roman" w:hAnsi="Times New Roman" w:cs="Times New Roman"/>
                <w:sz w:val="18"/>
                <w:szCs w:val="18"/>
                <w:lang w:val="en-SE" w:eastAsia="ja-JP"/>
              </w:rPr>
            </w:pPr>
          </w:p>
        </w:tc>
      </w:tr>
    </w:tbl>
    <w:p w14:paraId="2DE0DF25" w14:textId="77777777" w:rsidR="002875A9" w:rsidRPr="00373029" w:rsidRDefault="002875A9" w:rsidP="002875A9">
      <w:pPr>
        <w:rPr>
          <w:lang w:eastAsia="ja-JP"/>
        </w:rPr>
      </w:pPr>
    </w:p>
    <w:p w14:paraId="16F943B4" w14:textId="62FFEB64" w:rsidR="002875A9" w:rsidRDefault="000353CE" w:rsidP="002875A9">
      <w:pPr>
        <w:pStyle w:val="Heading2"/>
      </w:pPr>
      <w:r>
        <w:t>2</w:t>
      </w:r>
      <w:r w:rsidR="002875A9">
        <w:t>.</w:t>
      </w:r>
      <w:r w:rsidR="0033139F">
        <w:t>4</w:t>
      </w:r>
      <w:r w:rsidR="002875A9">
        <w:tab/>
        <w:t>Companies</w:t>
      </w:r>
      <w:r w:rsidR="00735F3F">
        <w:t>’</w:t>
      </w:r>
      <w:r w:rsidR="002875A9">
        <w:t xml:space="preserve"> </w:t>
      </w:r>
      <w:r w:rsidR="001A4EC9">
        <w:t xml:space="preserve">positions and </w:t>
      </w:r>
      <w:r w:rsidR="002875A9">
        <w:t>motivations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803"/>
        <w:gridCol w:w="8826"/>
      </w:tblGrid>
      <w:tr w:rsidR="00BB2B0D" w:rsidRPr="00C3497E" w14:paraId="16700E92" w14:textId="77777777" w:rsidTr="00D51C92">
        <w:trPr>
          <w:trHeight w:val="490"/>
        </w:trPr>
        <w:tc>
          <w:tcPr>
            <w:tcW w:w="803" w:type="dxa"/>
            <w:shd w:val="clear" w:color="auto" w:fill="BDD6EE" w:themeFill="accent5" w:themeFillTint="66"/>
          </w:tcPr>
          <w:p w14:paraId="18B30879" w14:textId="77777777" w:rsidR="00BB2B0D" w:rsidRPr="00C3497E" w:rsidRDefault="00BB2B0D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26" w:type="dxa"/>
            <w:shd w:val="clear" w:color="auto" w:fill="BDD6EE" w:themeFill="accent5" w:themeFillTint="66"/>
          </w:tcPr>
          <w:p w14:paraId="2758D855" w14:textId="77777777" w:rsidR="00BB2B0D" w:rsidRPr="00C3497E" w:rsidRDefault="00BB2B0D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Companies’ motivations and views on proposed objectives</w:t>
            </w:r>
          </w:p>
        </w:tc>
      </w:tr>
      <w:tr w:rsidR="00BB2B0D" w:rsidRPr="00C3497E" w14:paraId="21EF9AD2" w14:textId="77777777" w:rsidTr="00D51C92">
        <w:trPr>
          <w:trHeight w:val="416"/>
        </w:trPr>
        <w:tc>
          <w:tcPr>
            <w:tcW w:w="803" w:type="dxa"/>
          </w:tcPr>
          <w:p w14:paraId="63EBBAC6" w14:textId="77777777" w:rsidR="00BB2B0D" w:rsidRPr="00C3497E" w:rsidRDefault="00BB2B0D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826" w:type="dxa"/>
          </w:tcPr>
          <w:p w14:paraId="0DC099D2" w14:textId="30D9B4DA" w:rsidR="00914914" w:rsidRPr="00C3497E" w:rsidRDefault="00914914" w:rsidP="0012326B">
            <w:pPr>
              <w:rPr>
                <w:rFonts w:ascii="Times New Roman" w:hAnsi="Times New Roman" w:cs="Times New Roman"/>
                <w:b/>
                <w:bCs/>
                <w:lang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200MHz channel bandwidth in Rel-20 5G-A</w:t>
            </w:r>
          </w:p>
          <w:p w14:paraId="0CECA4CB" w14:textId="5D4A7D95" w:rsidR="00BB2B0D" w:rsidRPr="00C3497E" w:rsidRDefault="00BB2B0D" w:rsidP="0012326B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541ECD51" w14:textId="77777777" w:rsidR="000616B2" w:rsidRPr="00C3497E" w:rsidRDefault="004C0E32" w:rsidP="008C01DC">
            <w:pPr>
              <w:pStyle w:val="BodyText"/>
              <w:numPr>
                <w:ilvl w:val="0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</w:rPr>
              <w:t>The 200 MHz channel bandwidth in FR1, especially for band n104 (6425-7125 MHz), is critical to support emerging spectrum allocations in China, India, Brazil, UAE, and other markets.</w:t>
            </w:r>
          </w:p>
          <w:p w14:paraId="24BE325A" w14:textId="1A9FBBB3" w:rsidR="007966BD" w:rsidRPr="007966BD" w:rsidRDefault="0062660C" w:rsidP="008C01DC">
            <w:pPr>
              <w:pStyle w:val="BodyText"/>
              <w:numPr>
                <w:ilvl w:val="0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18"/>
              </w:rPr>
              <w:t xml:space="preserve">At least 200 MHz spectrum </w:t>
            </w:r>
            <w:r w:rsidR="00714B51" w:rsidRPr="00C3497E">
              <w:rPr>
                <w:rFonts w:ascii="Times New Roman" w:hAnsi="Times New Roman" w:cs="Times New Roman"/>
                <w:sz w:val="20"/>
                <w:szCs w:val="18"/>
              </w:rPr>
              <w:t>per operator is expected</w:t>
            </w:r>
            <w:r w:rsidR="007966BD" w:rsidRPr="007966BD">
              <w:rPr>
                <w:rFonts w:ascii="Times New Roman" w:hAnsi="Times New Roman" w:cs="Times New Roman"/>
                <w:sz w:val="20"/>
                <w:szCs w:val="18"/>
              </w:rPr>
              <w:t xml:space="preserve"> in these markets</w:t>
            </w:r>
            <w:r w:rsidR="00B07061" w:rsidRPr="00C3497E">
              <w:rPr>
                <w:rFonts w:ascii="Times New Roman" w:hAnsi="Times New Roman" w:cs="Times New Roman"/>
                <w:sz w:val="20"/>
                <w:szCs w:val="18"/>
              </w:rPr>
              <w:t xml:space="preserve">, </w:t>
            </w:r>
            <w:proofErr w:type="gramStart"/>
            <w:r w:rsidR="00B07061" w:rsidRPr="00C3497E">
              <w:rPr>
                <w:rFonts w:ascii="Times New Roman" w:hAnsi="Times New Roman" w:cs="Times New Roman"/>
                <w:sz w:val="20"/>
                <w:szCs w:val="18"/>
              </w:rPr>
              <w:t>and also</w:t>
            </w:r>
            <w:proofErr w:type="gramEnd"/>
            <w:r w:rsidR="00B07061" w:rsidRPr="00C3497E">
              <w:rPr>
                <w:rFonts w:ascii="Times New Roman" w:hAnsi="Times New Roman" w:cs="Times New Roman"/>
                <w:sz w:val="20"/>
                <w:szCs w:val="18"/>
              </w:rPr>
              <w:t xml:space="preserve"> relevant in other markets.</w:t>
            </w:r>
          </w:p>
          <w:p w14:paraId="6A68F679" w14:textId="77777777" w:rsidR="007966BD" w:rsidRPr="00C3497E" w:rsidRDefault="007966BD" w:rsidP="008C01DC">
            <w:pPr>
              <w:pStyle w:val="BodyText"/>
              <w:numPr>
                <w:ilvl w:val="0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7966BD">
              <w:rPr>
                <w:rFonts w:ascii="Times New Roman" w:hAnsi="Times New Roman" w:cs="Times New Roman"/>
                <w:sz w:val="20"/>
                <w:szCs w:val="18"/>
              </w:rPr>
              <w:t>Certainty needs to be given to operators and regulators that 200 MHz channel bandwidth will be supported by 3GPP.</w:t>
            </w:r>
          </w:p>
          <w:p w14:paraId="3EB45B0F" w14:textId="6FE655CE" w:rsidR="00CC7B21" w:rsidRPr="00C3497E" w:rsidRDefault="00A0236E" w:rsidP="008C01DC">
            <w:pPr>
              <w:pStyle w:val="BodyText"/>
              <w:numPr>
                <w:ilvl w:val="1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18"/>
                <w:lang w:val="en-SE"/>
              </w:rPr>
              <w:t>Option 1-1)</w:t>
            </w:r>
            <w:r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 </w:t>
            </w:r>
            <w:r w:rsidR="007833DE"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>Proposes study</w:t>
            </w:r>
            <w:r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 technical area</w:t>
            </w:r>
            <w:r w:rsidR="00CC7B21"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s across </w:t>
            </w:r>
            <w:proofErr w:type="spellStart"/>
            <w:r w:rsidR="00CC7B21"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>WGs</w:t>
            </w:r>
            <w:proofErr w:type="spellEnd"/>
            <w:r w:rsidR="00CC7B21"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 to facilitate support</w:t>
            </w:r>
          </w:p>
          <w:p w14:paraId="79E4F2A6" w14:textId="1823BA7C" w:rsidR="004F04BB" w:rsidRPr="00C3497E" w:rsidRDefault="00CC7B21" w:rsidP="008C01DC">
            <w:pPr>
              <w:pStyle w:val="BodyText"/>
              <w:numPr>
                <w:ilvl w:val="1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18"/>
                <w:lang w:val="en-SE"/>
              </w:rPr>
              <w:t>Option 1-2)</w:t>
            </w:r>
            <w:r w:rsidR="008B44EC"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 Proposes simple extension of existing configuration parameters </w:t>
            </w:r>
            <w:r w:rsidR="007833DE" w:rsidRPr="00C3497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and RF </w:t>
            </w:r>
            <w:r w:rsidR="007833DE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requirements</w:t>
            </w:r>
            <w:r w:rsidR="00A0236E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</w:t>
            </w:r>
            <w:r w:rsidR="00335334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for single carrier operation with 200 MHz </w:t>
            </w:r>
            <w:r w:rsidR="007833DE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BW</w:t>
            </w:r>
          </w:p>
          <w:p w14:paraId="36A9800A" w14:textId="273DEDCC" w:rsidR="007833DE" w:rsidRPr="00C3497E" w:rsidRDefault="007833DE" w:rsidP="008C01DC">
            <w:pPr>
              <w:pStyle w:val="BodyText"/>
              <w:numPr>
                <w:ilvl w:val="1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>Option 1-3)</w:t>
            </w:r>
            <w:r w:rsidR="009317CF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Proposes </w:t>
            </w:r>
            <w:r w:rsidR="0012326B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s</w:t>
            </w:r>
            <w:r w:rsidR="009317CF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cheduling enhancements to support PUSCH/PDSCH over 200 MHz with single DCI and subband-based SSB/PDCCH transmission for energy saving</w:t>
            </w:r>
          </w:p>
          <w:p w14:paraId="3F48188F" w14:textId="63FA125B" w:rsidR="007966BD" w:rsidRPr="007966BD" w:rsidRDefault="007F675B" w:rsidP="008C01DC">
            <w:pPr>
              <w:pStyle w:val="BodyText"/>
              <w:numPr>
                <w:ilvl w:val="0"/>
                <w:numId w:val="53"/>
              </w:numPr>
              <w:contextualSpacing/>
              <w:jc w:val="left"/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="00C62254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C62254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4,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C62254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5,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C62254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6]</w:t>
            </w:r>
            <w:r w:rsidR="00C62254"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="00C62254" w:rsidRPr="008D635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KDDI, China Unicom, China Telecom, BT, Bouygues Telecom, Deutsche Telekom, KPN, Vodafone, Orange, </w:t>
            </w:r>
            <w:proofErr w:type="spellStart"/>
            <w:r w:rsidR="00C62254" w:rsidRPr="008D635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Odido</w:t>
            </w:r>
            <w:proofErr w:type="spellEnd"/>
            <w:r w:rsidR="00C62254" w:rsidRPr="008D635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, Telefonica, Telenor, TIM, Telia Company, Spark NZ, Jio </w:t>
            </w:r>
            <w:r w:rsidR="00C62254" w:rsidRPr="008D635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lastRenderedPageBreak/>
              <w:t>Platforms, Telstra, NTT DOCOMO, SoftBank, CKH IOD UK LTD, Ericsson, Huawei</w:t>
            </w:r>
            <w:r w:rsidR="00C62254"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, HiSilicon, Lenovo</w:t>
            </w:r>
          </w:p>
          <w:p w14:paraId="2F608CDE" w14:textId="099DAC50" w:rsidR="007F675B" w:rsidRPr="00C3497E" w:rsidRDefault="00BB2B0D" w:rsidP="006B5C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4DA6B18C" w14:textId="7D677CA7" w:rsidR="00A77628" w:rsidRPr="00C3497E" w:rsidRDefault="00A77628" w:rsidP="00D51C92">
            <w:pPr>
              <w:pStyle w:val="BodyText"/>
              <w:numPr>
                <w:ilvl w:val="0"/>
                <w:numId w:val="53"/>
              </w:numPr>
              <w:ind w:left="35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CA is acceptable and less complex</w:t>
            </w:r>
            <w:r w:rsidR="00952577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at this stage of 5G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; single carrier support may be deferred to 6G.</w:t>
            </w:r>
          </w:p>
          <w:p w14:paraId="6E41F681" w14:textId="77777777" w:rsidR="00281CA6" w:rsidRPr="00C3497E" w:rsidRDefault="00BA2A0A" w:rsidP="00D51C92">
            <w:pPr>
              <w:pStyle w:val="BodyText"/>
              <w:numPr>
                <w:ilvl w:val="0"/>
                <w:numId w:val="53"/>
              </w:numPr>
              <w:ind w:left="35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BA2A0A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Supporting 200MHz with 30kHz SCS would require 8k FFT, which is deemed infeasible in single-mode 5G-Advanced</w:t>
            </w:r>
          </w:p>
          <w:p w14:paraId="49AD7E73" w14:textId="06629CF3" w:rsidR="008661BC" w:rsidRPr="008661BC" w:rsidRDefault="00BA2A0A" w:rsidP="00D51C92">
            <w:pPr>
              <w:pStyle w:val="BodyText"/>
              <w:numPr>
                <w:ilvl w:val="0"/>
                <w:numId w:val="53"/>
              </w:numPr>
              <w:ind w:left="35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BA2A0A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Supporting 200MHz with 60kHz would not require new FFT; however, the support of a new SCS is equally burdensome for</w:t>
            </w:r>
            <w:r w:rsidR="00C80803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implementation and testing</w:t>
            </w:r>
            <w:r w:rsidR="008661BC"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.</w:t>
            </w:r>
          </w:p>
          <w:p w14:paraId="1FD8CCEF" w14:textId="52C43AFB" w:rsidR="008661BC" w:rsidRPr="008661BC" w:rsidRDefault="008661BC" w:rsidP="00D51C92">
            <w:pPr>
              <w:pStyle w:val="BodyText"/>
              <w:numPr>
                <w:ilvl w:val="0"/>
                <w:numId w:val="53"/>
              </w:numPr>
              <w:ind w:left="357" w:hanging="357"/>
              <w:contextualSpacing/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Supporting </w:t>
            </w:r>
            <w:r w:rsidRPr="008661BC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200 MHz channel BW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requires considerable </w:t>
            </w:r>
            <w:r w:rsidRPr="008661BC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work loads in multiple </w:t>
            </w:r>
            <w:proofErr w:type="spellStart"/>
            <w:r w:rsidRPr="008661BC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WGs</w:t>
            </w:r>
            <w:proofErr w:type="spellEnd"/>
            <w:r w:rsidRPr="008661BC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. </w:t>
            </w:r>
          </w:p>
          <w:p w14:paraId="4E411A7D" w14:textId="61B85E8F" w:rsidR="008C01DC" w:rsidRPr="00C3497E" w:rsidRDefault="008C01DC" w:rsidP="00D51C92">
            <w:pPr>
              <w:pStyle w:val="ListParagraph"/>
              <w:numPr>
                <w:ilvl w:val="0"/>
                <w:numId w:val="53"/>
              </w:numPr>
              <w:ind w:left="357" w:hanging="357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Opponents: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1,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2,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="00D51C92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3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A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7]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Apple, Intel, Samsung, Qualcomm</w:t>
            </w:r>
          </w:p>
          <w:p w14:paraId="13223247" w14:textId="77777777" w:rsidR="00BB2B0D" w:rsidRPr="00C3497E" w:rsidRDefault="00BB2B0D" w:rsidP="0091659D">
            <w:pPr>
              <w:rPr>
                <w:rFonts w:ascii="Times New Roman" w:hAnsi="Times New Roman" w:cs="Times New Roman"/>
                <w:sz w:val="18"/>
                <w:szCs w:val="18"/>
                <w:lang w:val="en-SE" w:eastAsia="ja-JP"/>
              </w:rPr>
            </w:pPr>
          </w:p>
        </w:tc>
      </w:tr>
    </w:tbl>
    <w:p w14:paraId="6A981D1C" w14:textId="77777777" w:rsidR="002875A9" w:rsidRPr="00BB2B0D" w:rsidRDefault="002875A9" w:rsidP="002875A9">
      <w:pPr>
        <w:rPr>
          <w:lang w:eastAsia="ja-JP"/>
        </w:rPr>
      </w:pPr>
    </w:p>
    <w:p w14:paraId="40105D3D" w14:textId="17065CED" w:rsidR="002875A9" w:rsidRPr="00AA1A1D" w:rsidRDefault="000353CE" w:rsidP="002875A9">
      <w:pPr>
        <w:pStyle w:val="Heading2"/>
        <w:rPr>
          <w:lang w:val="en-SE"/>
        </w:rPr>
      </w:pPr>
      <w:r>
        <w:t>2</w:t>
      </w:r>
      <w:r w:rsidR="002875A9">
        <w:t>.</w:t>
      </w:r>
      <w:r w:rsidR="0033139F">
        <w:t>5</w:t>
      </w:r>
      <w:r w:rsidR="002875A9">
        <w:tab/>
        <w:t>Moderator’s observations</w:t>
      </w:r>
    </w:p>
    <w:p w14:paraId="295BD9E1" w14:textId="15419480" w:rsidR="007849A5" w:rsidRPr="00C3497E" w:rsidRDefault="00D51C92" w:rsidP="00CE74A9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Based on the submitted contributions, the situation as compared to RAN#107 remains the same, i.e. there is strong interest, </w:t>
      </w:r>
      <w:proofErr w:type="gramStart"/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in particular from</w:t>
      </w:r>
      <w:proofErr w:type="gramEnd"/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operators </w:t>
      </w:r>
      <w:r w:rsidR="00706673"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to support 200 MHz BW for single carrier in FR1. However, </w:t>
      </w:r>
      <w:r w:rsidR="003E49EB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there is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F62577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opposition from UE vendors due to implementation complexity and feasibility at this s</w:t>
      </w:r>
      <w:r w:rsidR="00D83C46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tage of 5G-advanced</w:t>
      </w:r>
      <w:r w:rsidR="003E49EB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60D5DDBB" w14:textId="2CE22760" w:rsidR="007849A5" w:rsidRPr="0081068D" w:rsidRDefault="007849A5" w:rsidP="0081068D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b/>
          <w:bCs/>
          <w:sz w:val="20"/>
          <w:lang w:val="en-US" w:eastAsia="ja-JP"/>
        </w:rPr>
      </w:pPr>
      <w:r w:rsidRPr="0081068D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Regarding proposed objective 1</w:t>
      </w:r>
      <w:r w:rsidR="0081068D" w:rsidRPr="0081068D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 xml:space="preserve"> (</w:t>
      </w:r>
      <w:r w:rsidR="0081068D" w:rsidRPr="0081068D">
        <w:rPr>
          <w:rFonts w:ascii="Times New Roman" w:hAnsi="Times New Roman" w:cs="Times New Roman"/>
          <w:b/>
          <w:bCs/>
          <w:highlight w:val="cyan"/>
          <w:lang w:val="en-SE" w:eastAsia="ja-JP"/>
        </w:rPr>
        <w:t>200MHz channel bandwidth in Rel-20 5G-A</w:t>
      </w:r>
      <w:r w:rsidR="0081068D" w:rsidRPr="0081068D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)</w:t>
      </w:r>
      <w:r w:rsidRPr="0081068D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:</w:t>
      </w:r>
    </w:p>
    <w:p w14:paraId="07A844A6" w14:textId="77777777" w:rsidR="007849A5" w:rsidRPr="00C3497E" w:rsidRDefault="007849A5" w:rsidP="007849A5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24 supporting companies (20 operators)</w:t>
      </w:r>
    </w:p>
    <w:p w14:paraId="142B0929" w14:textId="4E9BC6EC" w:rsidR="007849A5" w:rsidRDefault="002269F5" w:rsidP="007849A5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3 </w:t>
      </w:r>
      <w:r w:rsidR="00F22B4D">
        <w:rPr>
          <w:rFonts w:ascii="Times New Roman" w:hAnsi="Times New Roman" w:cs="Times New Roman"/>
          <w:sz w:val="20"/>
          <w:szCs w:val="20"/>
          <w:lang w:val="en-SE" w:eastAsia="ja-JP"/>
        </w:rPr>
        <w:t>no</w:t>
      </w:r>
      <w:r w:rsidR="00E44814">
        <w:rPr>
          <w:rFonts w:ascii="Times New Roman" w:hAnsi="Times New Roman" w:cs="Times New Roman"/>
          <w:sz w:val="20"/>
          <w:szCs w:val="20"/>
          <w:lang w:val="en-SE" w:eastAsia="ja-JP"/>
        </w:rPr>
        <w:t>t supporting</w:t>
      </w:r>
      <w:r w:rsidR="007849A5"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companies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and one company with strong concern.</w:t>
      </w:r>
    </w:p>
    <w:p w14:paraId="5C3A0E7D" w14:textId="3B6195E9" w:rsidR="002269F5" w:rsidRDefault="002269F5" w:rsidP="002269F5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QC has strong concern.</w:t>
      </w:r>
    </w:p>
    <w:p w14:paraId="72A2BB3D" w14:textId="77777777" w:rsidR="00CE74A9" w:rsidRPr="00C3497E" w:rsidRDefault="00CE74A9" w:rsidP="00CE74A9">
      <w:pPr>
        <w:pStyle w:val="ListParagraph"/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</w:p>
    <w:p w14:paraId="48064F97" w14:textId="166F65BB" w:rsidR="0051362F" w:rsidRDefault="00597BD0" w:rsidP="0051362F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Among th</w:t>
      </w:r>
      <w:r w:rsidR="007849A5"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e </w:t>
      </w:r>
      <w:r w:rsidR="00CE74A9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opponents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, some companies can accept to support </w:t>
      </w:r>
      <w:r w:rsidR="007849A5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200 MHz BW by a 100+100MHz intra-band contiguous CA in RAN4</w:t>
      </w:r>
      <w:r w:rsidR="00AB08A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introduced in Rel-19</w:t>
      </w:r>
      <w:r w:rsidR="007849A5" w:rsidRPr="00C3497E"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63C3ABE0" w14:textId="77777777" w:rsidR="00AB08A2" w:rsidRPr="005F1B32" w:rsidRDefault="00AB08A2" w:rsidP="00AB08A2">
      <w:pPr>
        <w:pStyle w:val="ListParagraph"/>
        <w:numPr>
          <w:ilvl w:val="0"/>
          <w:numId w:val="46"/>
        </w:numPr>
        <w:rPr>
          <w:rFonts w:ascii="Times New Roman" w:eastAsiaTheme="minorHAnsi" w:hAnsi="Times New Roman" w:cs="Times New Roman"/>
          <w:lang w:eastAsia="ja-JP"/>
        </w:rPr>
      </w:pPr>
      <w:r w:rsidRPr="005F1B32">
        <w:rPr>
          <w:rFonts w:ascii="Times New Roman" w:hAnsi="Times New Roman" w:cs="Times New Roman"/>
          <w:lang w:eastAsia="ja-JP"/>
        </w:rPr>
        <w:t>100+100 MHz intra-band contiguous CA for n104 was introduced in Rel-19 in 38.101-1 V19.1.0 (2025-03) as follows.</w:t>
      </w:r>
    </w:p>
    <w:p w14:paraId="64A59B12" w14:textId="77777777" w:rsidR="00AB08A2" w:rsidRPr="005F1B32" w:rsidRDefault="00AB08A2" w:rsidP="002517F0">
      <w:pPr>
        <w:pStyle w:val="ListParagraph"/>
        <w:ind w:left="360"/>
        <w:rPr>
          <w:rFonts w:ascii="Times New Roman" w:hAnsi="Times New Roman" w:cs="Times New Roman"/>
          <w:lang w:eastAsia="ja-JP"/>
        </w:rPr>
      </w:pPr>
    </w:p>
    <w:p w14:paraId="30C4BE75" w14:textId="2301D4BE" w:rsidR="00AB08A2" w:rsidRPr="002517F0" w:rsidRDefault="00AB08A2" w:rsidP="002517F0">
      <w:pPr>
        <w:pStyle w:val="ListParagraph"/>
        <w:ind w:left="360"/>
        <w:jc w:val="center"/>
        <w:rPr>
          <w:rFonts w:cs="Arial"/>
          <w:b/>
          <w:bCs/>
          <w:szCs w:val="20"/>
          <w:u w:val="single"/>
        </w:rPr>
      </w:pPr>
      <w:r w:rsidRPr="00AB08A2">
        <w:rPr>
          <w:rFonts w:cs="Arial"/>
          <w:b/>
          <w:bCs/>
          <w:szCs w:val="20"/>
          <w:u w:val="single"/>
        </w:rPr>
        <w:t>Table 5.5A.1-1: NR CA configurations and bandwidth combination sets defined for intra-band contiguous CA</w:t>
      </w:r>
    </w:p>
    <w:tbl>
      <w:tblPr>
        <w:tblW w:w="4453" w:type="pct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1188"/>
        <w:gridCol w:w="979"/>
        <w:gridCol w:w="979"/>
        <w:gridCol w:w="979"/>
        <w:gridCol w:w="979"/>
        <w:gridCol w:w="979"/>
        <w:gridCol w:w="954"/>
        <w:gridCol w:w="1038"/>
      </w:tblGrid>
      <w:tr w:rsidR="00AB08A2" w14:paraId="43D390A0" w14:textId="77777777" w:rsidTr="00AB08A2">
        <w:trPr>
          <w:cantSplit/>
          <w:tblHeader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CB644D" w14:textId="77777777" w:rsidR="00AB08A2" w:rsidRDefault="00AB08A2">
            <w:pPr>
              <w:pStyle w:val="TAH"/>
              <w:keepNext w:val="0"/>
              <w:rPr>
                <w:rFonts w:cs="Arial"/>
                <w:bCs/>
                <w:lang w:val="en-US"/>
              </w:rPr>
            </w:pPr>
            <w:r>
              <w:rPr>
                <w:lang w:val="en-US"/>
              </w:rPr>
              <w:t>NR CA configuration / Bandwidth combination set</w:t>
            </w:r>
          </w:p>
        </w:tc>
      </w:tr>
      <w:tr w:rsidR="00AB08A2" w14:paraId="6A25E957" w14:textId="77777777" w:rsidTr="00AB08A2">
        <w:trPr>
          <w:cantSplit/>
          <w:tblHeader/>
        </w:trPr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601BE0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NR CA configuration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1A1A5E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Uplink CA configurations or single uplink carrier</w:t>
            </w:r>
            <w:r>
              <w:rPr>
                <w:vertAlign w:val="superscript"/>
                <w:lang w:val="en-US" w:eastAsia="zh-CN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72789E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color w:val="000000"/>
                <w:lang w:val="en-US"/>
              </w:rPr>
              <w:t>Channel bandwidths for carrier (MHz)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8A1188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color w:val="000000"/>
                <w:lang w:val="en-US"/>
              </w:rPr>
              <w:t>Channel bandwidths for carrier (MHz)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CF307F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Channel bandwidths for carrier (MHz)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846AC8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Channel bandwidths for carrier (MHz)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012AD6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Channel bandwidths for carrier (MHz)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D525B8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color w:val="000000"/>
                <w:lang w:val="en-US"/>
              </w:rPr>
              <w:t xml:space="preserve">Maximum aggregated </w:t>
            </w:r>
            <w:r>
              <w:rPr>
                <w:color w:val="000000"/>
                <w:lang w:val="en-US"/>
              </w:rPr>
              <w:br/>
              <w:t>bandwidth (MHz)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14AC62" w14:textId="77777777" w:rsidR="00AB08A2" w:rsidRDefault="00AB08A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Bandwidth combination set</w:t>
            </w:r>
          </w:p>
        </w:tc>
      </w:tr>
      <w:tr w:rsidR="00AB08A2" w14:paraId="6AE7FBD1" w14:textId="77777777" w:rsidTr="00AB08A2"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75A238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CA_n104C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DD2298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CA_n104C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08522C6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20, 30, 40, 50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E93BBA7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60, 70, 80, 90, 100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2D892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8B503F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280B7" w14:textId="77777777" w:rsidR="00AB08A2" w:rsidRDefault="00AB08A2">
            <w:pPr>
              <w:pStyle w:val="TAC"/>
              <w:keepNext w:val="0"/>
              <w:rPr>
                <w:lang w:val="en-US" w:eastAsia="en-US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E60C1D3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200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0F89138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AB08A2" w14:paraId="0ACF1A86" w14:textId="77777777" w:rsidTr="00AB08A2"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45F09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AEBB82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5C1889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60, 70, 80, 90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C25FCFD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60, 70, 80, 90, 100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74FBE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AEE68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90970" w14:textId="77777777" w:rsidR="00AB08A2" w:rsidRDefault="00AB08A2">
            <w:pPr>
              <w:pStyle w:val="TAC"/>
              <w:keepNext w:val="0"/>
              <w:rPr>
                <w:lang w:val="en-US" w:eastAsia="en-US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7FBD8B0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3B4D152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B08A2" w14:paraId="08B824E4" w14:textId="77777777" w:rsidTr="00AB08A2"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93117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D11DB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542B183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AA0B5D9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D15B4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68C5B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36389" w14:textId="77777777" w:rsidR="00AB08A2" w:rsidRDefault="00AB08A2">
            <w:pPr>
              <w:pStyle w:val="TAC"/>
              <w:keepNext w:val="0"/>
              <w:rPr>
                <w:lang w:val="en-US" w:eastAsia="en-US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472E6EDD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B5FE3EF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AB08A2" w14:paraId="59095D54" w14:textId="77777777" w:rsidTr="00AB08A2">
        <w:tc>
          <w:tcPr>
            <w:tcW w:w="4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BE2DF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EB46A7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11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022CA4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See n104 channel bandwidths in Table 5.3.5-1 for each carrier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775D5A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5345D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F6B890" w14:textId="77777777" w:rsidR="00AB08A2" w:rsidRDefault="00AB08A2">
            <w:pPr>
              <w:pStyle w:val="TAC"/>
              <w:keepNext w:val="0"/>
              <w:rPr>
                <w:lang w:val="en-US" w:eastAsia="en-US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E1351EB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3A638A" w14:textId="77777777" w:rsidR="00AB08A2" w:rsidRDefault="00AB08A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4 and 5</w:t>
            </w:r>
          </w:p>
        </w:tc>
      </w:tr>
    </w:tbl>
    <w:p w14:paraId="14C01C9E" w14:textId="77777777" w:rsidR="00AB08A2" w:rsidRDefault="00AB08A2" w:rsidP="00AB08A2">
      <w:pPr>
        <w:rPr>
          <w:rFonts w:cs="Arial"/>
          <w:lang w:eastAsia="ja-JP"/>
          <w14:ligatures w14:val="standardContextual"/>
        </w:rPr>
      </w:pPr>
    </w:p>
    <w:p w14:paraId="40AB5B89" w14:textId="4259184D" w:rsidR="007A5C26" w:rsidRDefault="008138E9" w:rsidP="008138E9">
      <w:pPr>
        <w:pStyle w:val="Heading2"/>
      </w:pPr>
      <w:r>
        <w:t>2.6</w:t>
      </w:r>
      <w:r>
        <w:tab/>
        <w:t>Summary of offline discussion (Tuesday June 10</w:t>
      </w:r>
      <w:r w:rsidRPr="008138E9">
        <w:rPr>
          <w:vertAlign w:val="superscript"/>
        </w:rPr>
        <w:t>th</w:t>
      </w:r>
      <w:r>
        <w:t>)</w:t>
      </w:r>
    </w:p>
    <w:p w14:paraId="20A28ED9" w14:textId="77777777" w:rsidR="009F3702" w:rsidRPr="005B426A" w:rsidRDefault="009F3702" w:rsidP="009F3702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Moderator minutes from the offline discussion: </w:t>
      </w:r>
    </w:p>
    <w:p w14:paraId="174EDF18" w14:textId="77777777" w:rsidR="009F3702" w:rsidRPr="005B426A" w:rsidRDefault="009F3702" w:rsidP="009F3702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Due to limited time, the discussion was very rushed and limited. </w:t>
      </w:r>
    </w:p>
    <w:p w14:paraId="47D16167" w14:textId="49A44619" w:rsidR="009F3702" w:rsidRDefault="009F3702" w:rsidP="009F3702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lastRenderedPageBreak/>
        <w:t>Concern was raised that not all the proponents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(specially operators)</w:t>
      </w: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could be present in the discussion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due to collision</w:t>
      </w: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</w:p>
    <w:p w14:paraId="3DA6786B" w14:textId="42D309F0" w:rsidR="009F3702" w:rsidRDefault="009F3702" w:rsidP="009F3702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QC: </w:t>
      </w:r>
      <w:r w:rsidR="00B63101">
        <w:rPr>
          <w:rFonts w:ascii="Times New Roman" w:hAnsi="Times New Roman" w:cs="Times New Roman"/>
          <w:sz w:val="20"/>
          <w:szCs w:val="20"/>
          <w:lang w:val="en-GB" w:eastAsia="ja-JP"/>
        </w:rPr>
        <w:t>QC has strong concern (in moderator summary was listed as “non-supportive”)</w:t>
      </w:r>
      <w:r w:rsidR="003761BF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while listed as non-supportive.</w:t>
      </w:r>
    </w:p>
    <w:p w14:paraId="36608524" w14:textId="5711EBF9" w:rsidR="003761BF" w:rsidRDefault="003761BF" w:rsidP="003761BF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Moderator changed the status</w:t>
      </w:r>
      <w:r w:rsidR="002269F5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in section </w:t>
      </w:r>
      <w:r w:rsidR="00F83966">
        <w:rPr>
          <w:rFonts w:ascii="Times New Roman" w:hAnsi="Times New Roman" w:cs="Times New Roman"/>
          <w:sz w:val="20"/>
          <w:szCs w:val="20"/>
          <w:lang w:val="en-GB" w:eastAsia="ja-JP"/>
        </w:rPr>
        <w:t>2.5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accordingly.</w:t>
      </w:r>
    </w:p>
    <w:p w14:paraId="5CD66232" w14:textId="30E8707F" w:rsidR="00AD05BE" w:rsidRPr="00AD05BE" w:rsidRDefault="00AD05BE" w:rsidP="00AD05BE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In this offline discussion, there was no consensus to support the enhancement.</w:t>
      </w:r>
    </w:p>
    <w:p w14:paraId="071B2562" w14:textId="5E8F42DE" w:rsidR="006701EF" w:rsidRPr="00F83966" w:rsidRDefault="00F83966" w:rsidP="00F83966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b/>
          <w:bCs/>
          <w:sz w:val="20"/>
          <w:lang w:val="en-US" w:eastAsia="ja-JP"/>
        </w:rPr>
      </w:pPr>
      <w:r>
        <w:rPr>
          <w:rFonts w:ascii="Times New Roman" w:hAnsi="Times New Roman" w:cs="Times New Roman"/>
          <w:b/>
          <w:bCs/>
          <w:sz w:val="20"/>
          <w:lang w:val="en-GB" w:eastAsia="ja-JP"/>
        </w:rPr>
        <w:t>Summary of Q&amp;A:</w:t>
      </w:r>
    </w:p>
    <w:p w14:paraId="70CC524D" w14:textId="77777777" w:rsidR="00E44814" w:rsidRPr="00F83966" w:rsidRDefault="00E44814" w:rsidP="00F83966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b/>
          <w:bCs/>
          <w:sz w:val="20"/>
          <w:lang w:val="en-US" w:eastAsia="ja-JP"/>
        </w:rPr>
      </w:pPr>
      <w:r w:rsidRPr="00F83966">
        <w:rPr>
          <w:rFonts w:ascii="Times New Roman" w:hAnsi="Times New Roman" w:cs="Times New Roman"/>
          <w:szCs w:val="20"/>
          <w:lang w:val="en-SE" w:eastAsia="ja-JP"/>
        </w:rPr>
        <w:t>QC – strong concern</w:t>
      </w:r>
    </w:p>
    <w:p w14:paraId="697E47CF" w14:textId="5428DAA5" w:rsidR="00E44814" w:rsidRDefault="00E44814" w:rsidP="00E44814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Xiaomi, Nokia, MTK</w:t>
      </w:r>
      <w:r w:rsidR="00F83966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>are not supportive either.</w:t>
      </w:r>
    </w:p>
    <w:p w14:paraId="2C95C982" w14:textId="3277BA59" w:rsidR="00E44814" w:rsidRDefault="00E44814" w:rsidP="00032C94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BT: FR2 400MHz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is used for FR2.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>W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hat is the issue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for 200 MHz for FR1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?</w:t>
      </w:r>
    </w:p>
    <w:p w14:paraId="09605CFE" w14:textId="7ABEDDED" w:rsidR="00E44814" w:rsidRDefault="00E44814" w:rsidP="00032C94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Apple: Different architecture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>s are used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for FR1 and FR2 </w:t>
      </w:r>
    </w:p>
    <w:p w14:paraId="50DC2ACE" w14:textId="7F6CB387" w:rsidR="00E44814" w:rsidRDefault="00E44814" w:rsidP="00032C94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HW: This is optional UE capability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with strong interests from operators. No UE is forced to implement it.</w:t>
      </w:r>
    </w:p>
    <w:p w14:paraId="2962F2F6" w14:textId="01B8514B" w:rsidR="00E44814" w:rsidRDefault="00E44814" w:rsidP="00032C94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HW: We understand the issue of timeline. Due to the strong interest from operators,</w:t>
      </w:r>
      <w:r w:rsidR="00032C94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and </w:t>
      </w:r>
      <w:r w:rsidR="00AD05BE">
        <w:rPr>
          <w:rFonts w:ascii="Times New Roman" w:hAnsi="Times New Roman" w:cs="Times New Roman"/>
          <w:sz w:val="20"/>
          <w:szCs w:val="20"/>
          <w:lang w:val="en-SE" w:eastAsia="ja-JP"/>
        </w:rPr>
        <w:t>finding a solution,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can be considered for Rel-21 5G-adv?</w:t>
      </w:r>
    </w:p>
    <w:p w14:paraId="38633254" w14:textId="3177C1A3" w:rsidR="006701EF" w:rsidRPr="00AD05BE" w:rsidRDefault="00480E31" w:rsidP="00AD05BE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QC: It should be raised by Rel-21 discussion. It is long in future </w:t>
      </w:r>
      <w:proofErr w:type="gramStart"/>
      <w:r w:rsidR="006701EF">
        <w:rPr>
          <w:rFonts w:ascii="Times New Roman" w:hAnsi="Times New Roman" w:cs="Times New Roman"/>
          <w:sz w:val="20"/>
          <w:szCs w:val="20"/>
          <w:lang w:val="en-SE" w:eastAsia="ja-JP"/>
        </w:rPr>
        <w:t>whether or not</w:t>
      </w:r>
      <w:proofErr w:type="gramEnd"/>
      <w:r w:rsidR="006701EF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to express commitment.</w:t>
      </w:r>
    </w:p>
    <w:p w14:paraId="66B17262" w14:textId="736A25EE" w:rsidR="000F0342" w:rsidRPr="00581F7B" w:rsidRDefault="00E44814" w:rsidP="000F0342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Not OK</w:t>
      </w:r>
      <w:r w:rsidR="00AD05B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with HW proposal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: QC, NEC, Apple, Samsung, OPPO</w:t>
      </w:r>
    </w:p>
    <w:p w14:paraId="35281E1C" w14:textId="6CDFD45D" w:rsidR="0051362F" w:rsidRDefault="000353CE" w:rsidP="0051362F">
      <w:pPr>
        <w:pStyle w:val="Heading1"/>
      </w:pPr>
      <w:bookmarkStart w:id="0" w:name="_Ref178064866"/>
      <w:r>
        <w:t>3</w:t>
      </w:r>
      <w:r w:rsidR="0051362F">
        <w:tab/>
      </w:r>
      <w:bookmarkEnd w:id="0"/>
      <w:r w:rsidR="0051362F">
        <w:t>SBFD enhancement</w:t>
      </w:r>
    </w:p>
    <w:p w14:paraId="1868ACBF" w14:textId="24E01719" w:rsidR="00880670" w:rsidRDefault="00880670" w:rsidP="00880670">
      <w:pPr>
        <w:pStyle w:val="Heading2"/>
      </w:pPr>
      <w:r>
        <w:t>3.1</w:t>
      </w:r>
      <w:r>
        <w:tab/>
      </w:r>
      <w:r w:rsidRPr="00880670">
        <w:t>RAN</w:t>
      </w:r>
      <w:r>
        <w:t>#107 summary and conclusion</w:t>
      </w:r>
    </w:p>
    <w:p w14:paraId="02B7DAC8" w14:textId="77777777" w:rsidR="00880670" w:rsidRPr="00447B98" w:rsidRDefault="00880670" w:rsidP="00880670">
      <w:pPr>
        <w:pStyle w:val="BodyText"/>
        <w:rPr>
          <w:rFonts w:ascii="Times New Roman" w:hAnsi="Times New Roman" w:cs="Times New Roman"/>
        </w:rPr>
      </w:pPr>
      <w:r w:rsidRPr="00880670">
        <w:rPr>
          <w:rFonts w:ascii="Times New Roman" w:hAnsi="Times New Roman" w:cs="Times New Roman"/>
        </w:rPr>
        <w:t xml:space="preserve">The following from </w:t>
      </w:r>
      <w:hyperlink r:id="rId22" w:history="1">
        <w:r w:rsidRPr="00880670">
          <w:rPr>
            <w:rStyle w:val="Hyperlink"/>
            <w:rFonts w:ascii="Times New Roman" w:hAnsi="Times New Roman" w:cs="Times New Roman"/>
            <w:lang w:val="en-GB"/>
          </w:rPr>
          <w:t>RP-250797</w:t>
        </w:r>
      </w:hyperlink>
      <w:r w:rsidRPr="00880670">
        <w:rPr>
          <w:rFonts w:ascii="Times New Roman" w:hAnsi="Times New Roman" w:cs="Times New Roman"/>
        </w:rPr>
        <w:t xml:space="preserve">  shows the outcome of discussing this topic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583" w:rsidRPr="00B22583" w14:paraId="01C56D58" w14:textId="77777777" w:rsidTr="003F625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E8B9" w14:textId="44A62451" w:rsidR="00B22583" w:rsidRPr="00B22583" w:rsidRDefault="00B22583" w:rsidP="003F6253">
            <w:pP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u w:val="single"/>
                <w:lang w:eastAsia="x-none"/>
              </w:rPr>
            </w:pPr>
            <w:r w:rsidRPr="00B22583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u w:val="single"/>
                <w:lang w:eastAsia="x-none"/>
              </w:rPr>
              <w:t>Summary/conclusions:</w:t>
            </w:r>
          </w:p>
          <w:p w14:paraId="2B8CC5C5" w14:textId="77777777" w:rsidR="00B22583" w:rsidRPr="00B22583" w:rsidRDefault="00B22583" w:rsidP="003F6253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>There are limited to no TUs available throughout all RAN WGs for the “other” topics as part of Rel-20.</w:t>
            </w:r>
          </w:p>
          <w:p w14:paraId="58FAEC59" w14:textId="6EF055CB" w:rsidR="00B22583" w:rsidRPr="00B22583" w:rsidRDefault="00B22583" w:rsidP="003F6253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>Interest has been identified in SBFD with the clear understanding that only a very limited work can be done in Rel-20.</w:t>
            </w:r>
          </w:p>
          <w:p w14:paraId="07860AB4" w14:textId="01F4E0B7" w:rsidR="00B22583" w:rsidRPr="00B22583" w:rsidRDefault="00B22583" w:rsidP="00B22583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>For further discussion and consideration for the final approval of the Rel-20 5G-Advanced package in RAN#108 (June) is possible and interested companies might work together on the following two areas related to SBFD</w:t>
            </w:r>
          </w:p>
          <w:p w14:paraId="3C5555AF" w14:textId="77777777" w:rsidR="00B22583" w:rsidRPr="00B22583" w:rsidRDefault="00B22583" w:rsidP="00B22583">
            <w:pPr>
              <w:pStyle w:val="ListParagraph"/>
              <w:numPr>
                <w:ilvl w:val="0"/>
                <w:numId w:val="82"/>
              </w:num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 xml:space="preserve">There is interest but also concerns to specify inter gNB co-channel UE-UE CLI signalling </w:t>
            </w: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br/>
              <w:t>for measurement resource configuration in RAN3</w:t>
            </w:r>
          </w:p>
          <w:p w14:paraId="30C5008E" w14:textId="77777777" w:rsidR="00B22583" w:rsidRPr="00B22583" w:rsidRDefault="00B22583" w:rsidP="003F6253">
            <w:pPr>
              <w:pStyle w:val="ListParagraph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</w:p>
          <w:p w14:paraId="3E8FB863" w14:textId="66A0369E" w:rsidR="00B22583" w:rsidRDefault="00B22583" w:rsidP="00D533C2">
            <w:pPr>
              <w:pStyle w:val="ListParagraph"/>
              <w:numPr>
                <w:ilvl w:val="0"/>
                <w:numId w:val="82"/>
              </w:num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 xml:space="preserve">There is interest but also concerns on subband-level power backoff </w:t>
            </w:r>
          </w:p>
          <w:p w14:paraId="09412482" w14:textId="77777777" w:rsidR="00D533C2" w:rsidRPr="00D533C2" w:rsidRDefault="00D533C2" w:rsidP="00D533C2">
            <w:p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</w:p>
          <w:p w14:paraId="137EC904" w14:textId="10FBEFDC" w:rsidR="00B22583" w:rsidRPr="00B22583" w:rsidRDefault="00B22583" w:rsidP="003F6253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>It is common understanding that the work on the following topic would require substantially more work than the initial two above and hence no sufficient time as part of the Rel-20 might be found. So, it is not encouraged to further promote this as part of 5G-Advanced:</w:t>
            </w:r>
          </w:p>
          <w:p w14:paraId="01F269FC" w14:textId="77777777" w:rsidR="00B22583" w:rsidRPr="00B22583" w:rsidRDefault="00B22583" w:rsidP="00B22583">
            <w:pPr>
              <w:pStyle w:val="ListParagraph"/>
              <w:numPr>
                <w:ilvl w:val="0"/>
                <w:numId w:val="82"/>
              </w:numPr>
              <w:spacing w:before="60" w:after="60" w:line="240" w:lineRule="auto"/>
              <w:contextualSpacing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B22583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>There is no consensus but still some interest to work on dynamic SBFD in Rel-20</w:t>
            </w:r>
          </w:p>
          <w:p w14:paraId="4BD89F9E" w14:textId="77777777" w:rsidR="00B22583" w:rsidRPr="00B22583" w:rsidRDefault="00B22583" w:rsidP="003F6253">
            <w:pPr>
              <w:pStyle w:val="ListParagraph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</w:p>
          <w:p w14:paraId="50705DA5" w14:textId="77777777" w:rsidR="00B22583" w:rsidRPr="00B22583" w:rsidRDefault="00B22583" w:rsidP="003F6253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</w:p>
        </w:tc>
      </w:tr>
    </w:tbl>
    <w:p w14:paraId="4FE17C41" w14:textId="77777777" w:rsidR="00880670" w:rsidRPr="00880670" w:rsidRDefault="00880670" w:rsidP="00880670">
      <w:pPr>
        <w:rPr>
          <w:lang w:eastAsia="ja-JP"/>
        </w:rPr>
      </w:pPr>
    </w:p>
    <w:p w14:paraId="5F17F23C" w14:textId="45DC1E6F" w:rsidR="0051362F" w:rsidRDefault="000353CE" w:rsidP="0051362F">
      <w:pPr>
        <w:pStyle w:val="Heading2"/>
      </w:pPr>
      <w:r>
        <w:t>3</w:t>
      </w:r>
      <w:r w:rsidR="0051362F">
        <w:t>.</w:t>
      </w:r>
      <w:r w:rsidR="00986D64">
        <w:t>2</w:t>
      </w:r>
      <w:r w:rsidR="0051362F">
        <w:tab/>
        <w:t>List of related contributions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1105"/>
        <w:gridCol w:w="3099"/>
        <w:gridCol w:w="2638"/>
        <w:gridCol w:w="877"/>
        <w:gridCol w:w="1427"/>
      </w:tblGrid>
      <w:tr w:rsidR="0051362F" w:rsidRPr="00905242" w14:paraId="6845126C" w14:textId="77777777" w:rsidTr="006B5C89">
        <w:trPr>
          <w:trHeight w:val="517"/>
        </w:trPr>
        <w:tc>
          <w:tcPr>
            <w:tcW w:w="412" w:type="dxa"/>
            <w:shd w:val="clear" w:color="000000" w:fill="75B91A"/>
          </w:tcPr>
          <w:p w14:paraId="34B4CE60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</w:p>
        </w:tc>
        <w:tc>
          <w:tcPr>
            <w:tcW w:w="1143" w:type="dxa"/>
            <w:shd w:val="clear" w:color="000000" w:fill="75B91A"/>
            <w:hideMark/>
          </w:tcPr>
          <w:p w14:paraId="175E05E7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proofErr w:type="spellStart"/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TDoc</w:t>
            </w:r>
            <w:proofErr w:type="spellEnd"/>
          </w:p>
        </w:tc>
        <w:tc>
          <w:tcPr>
            <w:tcW w:w="3260" w:type="dxa"/>
            <w:shd w:val="clear" w:color="000000" w:fill="75B91A"/>
            <w:hideMark/>
          </w:tcPr>
          <w:p w14:paraId="0D153E45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Title</w:t>
            </w:r>
          </w:p>
        </w:tc>
        <w:tc>
          <w:tcPr>
            <w:tcW w:w="2764" w:type="dxa"/>
            <w:shd w:val="clear" w:color="000000" w:fill="75B91A"/>
            <w:hideMark/>
          </w:tcPr>
          <w:p w14:paraId="03029E42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Source</w:t>
            </w:r>
          </w:p>
        </w:tc>
        <w:tc>
          <w:tcPr>
            <w:tcW w:w="496" w:type="dxa"/>
            <w:shd w:val="clear" w:color="000000" w:fill="75B91A"/>
            <w:hideMark/>
          </w:tcPr>
          <w:p w14:paraId="167DFE81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Agenda item</w:t>
            </w:r>
          </w:p>
        </w:tc>
        <w:tc>
          <w:tcPr>
            <w:tcW w:w="1483" w:type="dxa"/>
            <w:shd w:val="clear" w:color="000000" w:fill="75B91A"/>
            <w:hideMark/>
          </w:tcPr>
          <w:p w14:paraId="7A995B00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 xml:space="preserve">Support </w:t>
            </w: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 xml:space="preserve">SBFD </w:t>
            </w:r>
            <w:proofErr w:type="spellStart"/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enh</w:t>
            </w:r>
            <w:proofErr w:type="spellEnd"/>
            <w:r w:rsidRPr="00905242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?</w:t>
            </w:r>
          </w:p>
        </w:tc>
      </w:tr>
      <w:tr w:rsidR="0051362F" w:rsidRPr="00905242" w14:paraId="371704AD" w14:textId="77777777" w:rsidTr="006B5C89">
        <w:trPr>
          <w:trHeight w:val="479"/>
        </w:trPr>
        <w:tc>
          <w:tcPr>
            <w:tcW w:w="412" w:type="dxa"/>
          </w:tcPr>
          <w:p w14:paraId="3CE0AA27" w14:textId="7EDE749B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1</w:t>
            </w:r>
          </w:p>
        </w:tc>
        <w:tc>
          <w:tcPr>
            <w:tcW w:w="1143" w:type="dxa"/>
            <w:shd w:val="clear" w:color="auto" w:fill="auto"/>
            <w:hideMark/>
          </w:tcPr>
          <w:p w14:paraId="11EC69BF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3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RP-251350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35A1741E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5G-Advanced general RAN1/RAN2/RAN3 scope</w:t>
            </w:r>
          </w:p>
        </w:tc>
        <w:tc>
          <w:tcPr>
            <w:tcW w:w="2764" w:type="dxa"/>
            <w:shd w:val="clear" w:color="auto" w:fill="auto"/>
            <w:hideMark/>
          </w:tcPr>
          <w:p w14:paraId="0DF0716D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Apple</w:t>
            </w:r>
          </w:p>
        </w:tc>
        <w:tc>
          <w:tcPr>
            <w:tcW w:w="496" w:type="dxa"/>
            <w:shd w:val="clear" w:color="auto" w:fill="auto"/>
            <w:hideMark/>
          </w:tcPr>
          <w:p w14:paraId="5C3C23DC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0A3890C8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N</w:t>
            </w: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o</w:t>
            </w:r>
          </w:p>
        </w:tc>
      </w:tr>
      <w:tr w:rsidR="0051362F" w:rsidRPr="00905242" w14:paraId="6D34FBE8" w14:textId="77777777" w:rsidTr="006B5C89">
        <w:trPr>
          <w:trHeight w:val="479"/>
        </w:trPr>
        <w:tc>
          <w:tcPr>
            <w:tcW w:w="412" w:type="dxa"/>
          </w:tcPr>
          <w:p w14:paraId="091B2749" w14:textId="3D71AB0F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2</w:t>
            </w:r>
          </w:p>
        </w:tc>
        <w:tc>
          <w:tcPr>
            <w:tcW w:w="1143" w:type="dxa"/>
            <w:shd w:val="clear" w:color="auto" w:fill="auto"/>
            <w:hideMark/>
          </w:tcPr>
          <w:p w14:paraId="71BEC51A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4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RP-251516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3E9C6F61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General views on Rel-20 5G-Adv RAN1/2/3 package</w:t>
            </w:r>
          </w:p>
        </w:tc>
        <w:tc>
          <w:tcPr>
            <w:tcW w:w="2764" w:type="dxa"/>
            <w:shd w:val="clear" w:color="auto" w:fill="auto"/>
            <w:hideMark/>
          </w:tcPr>
          <w:p w14:paraId="1269BCAD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Intel Corporation</w:t>
            </w:r>
          </w:p>
        </w:tc>
        <w:tc>
          <w:tcPr>
            <w:tcW w:w="496" w:type="dxa"/>
            <w:shd w:val="clear" w:color="auto" w:fill="auto"/>
            <w:hideMark/>
          </w:tcPr>
          <w:p w14:paraId="7D77E38E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15.0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7B61ACF4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N</w:t>
            </w: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o</w:t>
            </w:r>
          </w:p>
        </w:tc>
      </w:tr>
      <w:tr w:rsidR="0051362F" w:rsidRPr="00905242" w14:paraId="31EAFD4F" w14:textId="77777777" w:rsidTr="006B5C89">
        <w:trPr>
          <w:trHeight w:val="1250"/>
        </w:trPr>
        <w:tc>
          <w:tcPr>
            <w:tcW w:w="412" w:type="dxa"/>
          </w:tcPr>
          <w:p w14:paraId="24B0E972" w14:textId="687E0672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lastRenderedPageBreak/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3</w:t>
            </w:r>
          </w:p>
        </w:tc>
        <w:tc>
          <w:tcPr>
            <w:tcW w:w="1143" w:type="dxa"/>
            <w:shd w:val="clear" w:color="auto" w:fill="auto"/>
            <w:hideMark/>
          </w:tcPr>
          <w:p w14:paraId="31F87F20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5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RP-250869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2531B7C2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NR SBFD Phase 2 in Release-20</w:t>
            </w:r>
          </w:p>
        </w:tc>
        <w:tc>
          <w:tcPr>
            <w:tcW w:w="2764" w:type="dxa"/>
            <w:shd w:val="clear" w:color="auto" w:fill="auto"/>
            <w:hideMark/>
          </w:tcPr>
          <w:p w14:paraId="7F634BBD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KT Corp., China Unicom, Turkcell, Vodafone, CEWiT, ETRI, Fraunhofer IIS, Fraunhofer HHI, Google, Huawei, HiSilicon, IIT Kanpur, NEC, Sharp, Tejas Networks, Wilus, Yonsei University</w:t>
            </w:r>
          </w:p>
        </w:tc>
        <w:tc>
          <w:tcPr>
            <w:tcW w:w="496" w:type="dxa"/>
            <w:shd w:val="clear" w:color="auto" w:fill="auto"/>
            <w:hideMark/>
          </w:tcPr>
          <w:p w14:paraId="1F5D8FB1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635E40DB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51362F" w:rsidRPr="00905242" w14:paraId="0D7C6766" w14:textId="77777777" w:rsidTr="006B5C89">
        <w:trPr>
          <w:trHeight w:val="436"/>
        </w:trPr>
        <w:tc>
          <w:tcPr>
            <w:tcW w:w="412" w:type="dxa"/>
          </w:tcPr>
          <w:p w14:paraId="1F047AD2" w14:textId="787A59A2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4</w:t>
            </w:r>
          </w:p>
        </w:tc>
        <w:tc>
          <w:tcPr>
            <w:tcW w:w="1143" w:type="dxa"/>
            <w:shd w:val="clear" w:color="auto" w:fill="auto"/>
            <w:hideMark/>
          </w:tcPr>
          <w:p w14:paraId="09E889D5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6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RP-251026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38FC650E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Views on Other RAN1-led topics</w:t>
            </w:r>
          </w:p>
        </w:tc>
        <w:tc>
          <w:tcPr>
            <w:tcW w:w="2764" w:type="dxa"/>
            <w:shd w:val="clear" w:color="auto" w:fill="auto"/>
            <w:hideMark/>
          </w:tcPr>
          <w:p w14:paraId="45BD9829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Samsung</w:t>
            </w:r>
          </w:p>
        </w:tc>
        <w:tc>
          <w:tcPr>
            <w:tcW w:w="496" w:type="dxa"/>
            <w:shd w:val="clear" w:color="auto" w:fill="auto"/>
            <w:hideMark/>
          </w:tcPr>
          <w:p w14:paraId="15834114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67644A1F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N</w:t>
            </w: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o</w:t>
            </w:r>
          </w:p>
        </w:tc>
      </w:tr>
      <w:tr w:rsidR="0051362F" w:rsidRPr="00905242" w14:paraId="35E39F65" w14:textId="77777777" w:rsidTr="006B5C89">
        <w:trPr>
          <w:trHeight w:val="290"/>
        </w:trPr>
        <w:tc>
          <w:tcPr>
            <w:tcW w:w="412" w:type="dxa"/>
          </w:tcPr>
          <w:p w14:paraId="78976940" w14:textId="5033D613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5</w:t>
            </w:r>
          </w:p>
        </w:tc>
        <w:tc>
          <w:tcPr>
            <w:tcW w:w="1143" w:type="dxa"/>
            <w:shd w:val="clear" w:color="auto" w:fill="auto"/>
            <w:hideMark/>
          </w:tcPr>
          <w:p w14:paraId="63ADBB1A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7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RP-251267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1AEFC238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Views on Rel-20 </w:t>
            </w:r>
            <w:proofErr w:type="spellStart"/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Suband</w:t>
            </w:r>
            <w:proofErr w:type="spellEnd"/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 Full Duplex</w:t>
            </w:r>
          </w:p>
        </w:tc>
        <w:tc>
          <w:tcPr>
            <w:tcW w:w="2764" w:type="dxa"/>
            <w:shd w:val="clear" w:color="auto" w:fill="auto"/>
            <w:hideMark/>
          </w:tcPr>
          <w:p w14:paraId="7AFA95CA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Ericsson</w:t>
            </w:r>
          </w:p>
        </w:tc>
        <w:tc>
          <w:tcPr>
            <w:tcW w:w="496" w:type="dxa"/>
            <w:shd w:val="clear" w:color="auto" w:fill="auto"/>
            <w:hideMark/>
          </w:tcPr>
          <w:p w14:paraId="7A51501A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1C7B010A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N</w:t>
            </w: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o</w:t>
            </w:r>
          </w:p>
        </w:tc>
      </w:tr>
      <w:tr w:rsidR="0051362F" w:rsidRPr="00905242" w14:paraId="60324762" w14:textId="77777777" w:rsidTr="006B5C89">
        <w:trPr>
          <w:trHeight w:val="319"/>
        </w:trPr>
        <w:tc>
          <w:tcPr>
            <w:tcW w:w="412" w:type="dxa"/>
          </w:tcPr>
          <w:p w14:paraId="7866B975" w14:textId="2D5B8ACA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6</w:t>
            </w:r>
          </w:p>
        </w:tc>
        <w:tc>
          <w:tcPr>
            <w:tcW w:w="1143" w:type="dxa"/>
            <w:shd w:val="clear" w:color="auto" w:fill="auto"/>
            <w:hideMark/>
          </w:tcPr>
          <w:p w14:paraId="17E5C08E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8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RP-251649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6418D596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Rel-20 SBFD</w:t>
            </w:r>
          </w:p>
        </w:tc>
        <w:tc>
          <w:tcPr>
            <w:tcW w:w="2764" w:type="dxa"/>
            <w:shd w:val="clear" w:color="auto" w:fill="auto"/>
            <w:hideMark/>
          </w:tcPr>
          <w:p w14:paraId="27C6B8B4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Huawei, Hisilicon, Deutsche Telekom</w:t>
            </w:r>
          </w:p>
        </w:tc>
        <w:tc>
          <w:tcPr>
            <w:tcW w:w="496" w:type="dxa"/>
            <w:shd w:val="clear" w:color="auto" w:fill="auto"/>
            <w:hideMark/>
          </w:tcPr>
          <w:p w14:paraId="0DA8A9BC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1A844AB2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51362F" w:rsidRPr="00905242" w14:paraId="1CC1FEFB" w14:textId="77777777" w:rsidTr="006B5C89">
        <w:trPr>
          <w:trHeight w:val="419"/>
        </w:trPr>
        <w:tc>
          <w:tcPr>
            <w:tcW w:w="412" w:type="dxa"/>
          </w:tcPr>
          <w:p w14:paraId="03E967B3" w14:textId="06D34820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7</w:t>
            </w:r>
          </w:p>
        </w:tc>
        <w:tc>
          <w:tcPr>
            <w:tcW w:w="1143" w:type="dxa"/>
            <w:shd w:val="clear" w:color="auto" w:fill="auto"/>
            <w:hideMark/>
          </w:tcPr>
          <w:p w14:paraId="2C3C037D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29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RP-251711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155E9480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Qualcomm views on other RAN1-led topics</w:t>
            </w:r>
          </w:p>
        </w:tc>
        <w:tc>
          <w:tcPr>
            <w:tcW w:w="2764" w:type="dxa"/>
            <w:shd w:val="clear" w:color="auto" w:fill="auto"/>
            <w:hideMark/>
          </w:tcPr>
          <w:p w14:paraId="6873ADEA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Qualcomm Incorporated</w:t>
            </w:r>
          </w:p>
        </w:tc>
        <w:tc>
          <w:tcPr>
            <w:tcW w:w="496" w:type="dxa"/>
            <w:shd w:val="clear" w:color="auto" w:fill="auto"/>
            <w:hideMark/>
          </w:tcPr>
          <w:p w14:paraId="38E3EBC9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1AD94893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51362F" w:rsidRPr="00905242" w14:paraId="78518706" w14:textId="77777777" w:rsidTr="006B5C89">
        <w:trPr>
          <w:trHeight w:val="436"/>
        </w:trPr>
        <w:tc>
          <w:tcPr>
            <w:tcW w:w="412" w:type="dxa"/>
          </w:tcPr>
          <w:p w14:paraId="595F92E9" w14:textId="1AAA529A" w:rsidR="0051362F" w:rsidRPr="00623883" w:rsidRDefault="000353CE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B</w:t>
            </w:r>
            <w:r w:rsidR="0051362F" w:rsidRPr="00623883">
              <w:rPr>
                <w:rFonts w:eastAsia="Times New Roman" w:cs="Arial"/>
                <w:sz w:val="16"/>
                <w:szCs w:val="16"/>
                <w:lang w:val="en-SE" w:eastAsia="en-SE"/>
              </w:rPr>
              <w:t>8</w:t>
            </w:r>
          </w:p>
        </w:tc>
        <w:tc>
          <w:tcPr>
            <w:tcW w:w="1143" w:type="dxa"/>
            <w:shd w:val="clear" w:color="auto" w:fill="auto"/>
            <w:hideMark/>
          </w:tcPr>
          <w:p w14:paraId="4293E988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0" w:history="1">
              <w:r w:rsidRPr="00905242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RP-251750</w:t>
              </w:r>
            </w:hyperlink>
          </w:p>
        </w:tc>
        <w:tc>
          <w:tcPr>
            <w:tcW w:w="3260" w:type="dxa"/>
            <w:shd w:val="clear" w:color="auto" w:fill="auto"/>
            <w:hideMark/>
          </w:tcPr>
          <w:p w14:paraId="3F72EE08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Enhancements to support inter-UE CLI signaling for measurement resource configuration</w:t>
            </w:r>
          </w:p>
        </w:tc>
        <w:tc>
          <w:tcPr>
            <w:tcW w:w="2764" w:type="dxa"/>
            <w:shd w:val="clear" w:color="auto" w:fill="auto"/>
            <w:hideMark/>
          </w:tcPr>
          <w:p w14:paraId="37228AC3" w14:textId="77777777" w:rsidR="0051362F" w:rsidRPr="00905242" w:rsidRDefault="0051362F" w:rsidP="006B5C89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Charter Communications,</w:t>
            </w: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 Qualcomm,</w:t>
            </w: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 Fraunhofer IIS, Fraunhofer HHI</w:t>
            </w:r>
          </w:p>
        </w:tc>
        <w:tc>
          <w:tcPr>
            <w:tcW w:w="496" w:type="dxa"/>
            <w:shd w:val="clear" w:color="auto" w:fill="auto"/>
            <w:hideMark/>
          </w:tcPr>
          <w:p w14:paraId="43323D39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15.3.4</w:t>
            </w:r>
          </w:p>
        </w:tc>
        <w:tc>
          <w:tcPr>
            <w:tcW w:w="1483" w:type="dxa"/>
            <w:shd w:val="clear" w:color="000000" w:fill="BFBFBF"/>
            <w:vAlign w:val="center"/>
            <w:hideMark/>
          </w:tcPr>
          <w:p w14:paraId="79637A23" w14:textId="77777777" w:rsidR="0051362F" w:rsidRPr="00905242" w:rsidRDefault="0051362F" w:rsidP="006B5C8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905242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</w:tbl>
    <w:p w14:paraId="5FE61AC3" w14:textId="77777777" w:rsidR="0051362F" w:rsidRDefault="0051362F" w:rsidP="0051362F">
      <w:pPr>
        <w:rPr>
          <w:lang w:val="en-GB" w:eastAsia="ja-JP"/>
        </w:rPr>
      </w:pPr>
    </w:p>
    <w:p w14:paraId="199D9730" w14:textId="1424CBAE" w:rsidR="0051362F" w:rsidRPr="00BB2B0D" w:rsidRDefault="000353CE" w:rsidP="0051362F">
      <w:pPr>
        <w:pStyle w:val="Heading2"/>
      </w:pPr>
      <w:r>
        <w:t>3</w:t>
      </w:r>
      <w:r w:rsidR="0051362F">
        <w:t>.</w:t>
      </w:r>
      <w:r w:rsidR="00986D64">
        <w:t>3</w:t>
      </w:r>
      <w:r w:rsidR="0051362F">
        <w:tab/>
        <w:t>Proposed objectives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54"/>
        <w:gridCol w:w="8875"/>
      </w:tblGrid>
      <w:tr w:rsidR="0051362F" w:rsidRPr="00C3497E" w14:paraId="17F42516" w14:textId="77777777" w:rsidTr="006B5C89">
        <w:trPr>
          <w:trHeight w:val="490"/>
        </w:trPr>
        <w:tc>
          <w:tcPr>
            <w:tcW w:w="704" w:type="dxa"/>
            <w:shd w:val="clear" w:color="auto" w:fill="BDD6EE" w:themeFill="accent5" w:themeFillTint="66"/>
          </w:tcPr>
          <w:p w14:paraId="4DBDD8F0" w14:textId="77777777" w:rsidR="0051362F" w:rsidRPr="00C3497E" w:rsidRDefault="0051362F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925" w:type="dxa"/>
            <w:shd w:val="clear" w:color="auto" w:fill="BDD6EE" w:themeFill="accent5" w:themeFillTint="66"/>
          </w:tcPr>
          <w:p w14:paraId="07385A7D" w14:textId="77777777" w:rsidR="0051362F" w:rsidRPr="00C3497E" w:rsidRDefault="0051362F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Proposed objectives</w:t>
            </w:r>
          </w:p>
        </w:tc>
      </w:tr>
      <w:tr w:rsidR="0051362F" w:rsidRPr="00D62A55" w14:paraId="43DE96EF" w14:textId="77777777" w:rsidTr="006B5C89">
        <w:trPr>
          <w:trHeight w:val="416"/>
        </w:trPr>
        <w:tc>
          <w:tcPr>
            <w:tcW w:w="704" w:type="dxa"/>
          </w:tcPr>
          <w:p w14:paraId="0C3F6EE6" w14:textId="77777777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925" w:type="dxa"/>
          </w:tcPr>
          <w:p w14:paraId="788E1FFA" w14:textId="773BBD40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Subband-level Power Backoff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3, 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6]</w:t>
            </w:r>
          </w:p>
          <w:p w14:paraId="7F6DC363" w14:textId="77777777" w:rsidR="0051362F" w:rsidRPr="00C3497E" w:rsidRDefault="0051362F" w:rsidP="006B5C8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Proposed objective 1)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Specify subband-level downlink power back off </w:t>
            </w:r>
            <w:r w:rsidRPr="00735397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ja-JP"/>
              </w:rPr>
              <w:t>including corresponding enhancements in CSI measurement and report</w:t>
            </w:r>
            <w:r w:rsidRPr="00735397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[</w:t>
            </w:r>
            <w:r w:rsidRPr="00CF06DE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ja-JP"/>
              </w:rPr>
              <w:t>RAN1,</w:t>
            </w:r>
            <w:r w:rsidRPr="00CF06DE">
              <w:rPr>
                <w:rFonts w:ascii="Times New Roman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RAN4]</w:t>
            </w:r>
          </w:p>
          <w:p w14:paraId="30ED99B0" w14:textId="24B6F5B8" w:rsidR="0051362F" w:rsidRPr="00CF06DE" w:rsidRDefault="0051362F" w:rsidP="006B5C89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val="en-SE" w:eastAsia="ja-JP"/>
              </w:rPr>
            </w:pPr>
            <w:r w:rsidRPr="00CF06DE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ja-JP"/>
              </w:rPr>
              <w:t>Support frequency-dependent PDSCH EPRE to CSI-RS EPRE ratio for CSI derivation [RAN1, RAN4]</w:t>
            </w:r>
          </w:p>
          <w:p w14:paraId="65557B4B" w14:textId="26523331" w:rsidR="0051362F" w:rsidRPr="002517F0" w:rsidRDefault="0051362F" w:rsidP="006B5C89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2517F0">
              <w:rPr>
                <w:rFonts w:ascii="Times New Roman" w:hAnsi="Times New Roman" w:cs="Times New Roman"/>
                <w:szCs w:val="20"/>
                <w:lang w:eastAsia="ja-JP"/>
              </w:rPr>
              <w:t>Extend gNB RE power control dynamic range as needed [RAN4]</w:t>
            </w:r>
          </w:p>
          <w:p w14:paraId="6589B6A0" w14:textId="77777777" w:rsidR="00C96D13" w:rsidRDefault="00B34D54" w:rsidP="0052267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</w:pP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Nokia: To be discussed in RAN4</w:t>
            </w:r>
          </w:p>
          <w:p w14:paraId="317A2318" w14:textId="301F1C55" w:rsidR="002F768C" w:rsidRDefault="002F768C" w:rsidP="0052267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</w:pP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Apple: With changes, it is not only RAN4</w:t>
            </w:r>
          </w:p>
          <w:p w14:paraId="448346C4" w14:textId="1AEDEE4F" w:rsidR="00B34D54" w:rsidRDefault="00157864" w:rsidP="0052267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</w:pP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Supportive of proposal with red changes: </w:t>
            </w:r>
            <w:r w:rsidR="00B34D54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Charter</w:t>
            </w: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, NEC, HW; </w:t>
            </w:r>
            <w:proofErr w:type="spellStart"/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Cablelabs</w:t>
            </w:r>
            <w:proofErr w:type="spellEnd"/>
          </w:p>
          <w:p w14:paraId="78474146" w14:textId="21A37585" w:rsidR="00BF1697" w:rsidRDefault="00BF1697" w:rsidP="0052267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</w:pP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Not supportive of proposal with red </w:t>
            </w:r>
            <w:proofErr w:type="gramStart"/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changes::</w:t>
            </w:r>
            <w:proofErr w:type="gramEnd"/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 Nokia, Ericsson, </w:t>
            </w:r>
          </w:p>
          <w:p w14:paraId="262DBDFF" w14:textId="59DC046A" w:rsidR="00B34D54" w:rsidRPr="00522673" w:rsidRDefault="00B34D54" w:rsidP="00522673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</w:pP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Moderator</w:t>
            </w:r>
            <w:r w:rsidR="00D30F9D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:</w:t>
            </w:r>
            <w:r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 </w:t>
            </w:r>
            <w:r w:rsidR="00D30F9D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suggests the pr</w:t>
            </w:r>
            <w:r w:rsidR="00157864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oponent</w:t>
            </w:r>
            <w:r w:rsidR="004E787A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 </w:t>
            </w:r>
            <w:r w:rsidR="00D30F9D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to disc</w:t>
            </w:r>
            <w:r w:rsidR="00D62A55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uss </w:t>
            </w:r>
            <w:r w:rsidR="00157864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>with RAN4</w:t>
            </w:r>
            <w:r w:rsidR="00D62A55">
              <w:rPr>
                <w:rFonts w:ascii="Times New Roman" w:hAnsi="Times New Roman" w:cs="Times New Roman"/>
                <w:szCs w:val="20"/>
                <w:highlight w:val="lightGray"/>
                <w:lang w:val="en-SE" w:eastAsia="ja-JP"/>
              </w:rPr>
              <w:t xml:space="preserve"> </w:t>
            </w:r>
          </w:p>
        </w:tc>
      </w:tr>
      <w:tr w:rsidR="0051362F" w:rsidRPr="00C3497E" w14:paraId="6D88C714" w14:textId="77777777" w:rsidTr="006B5C89">
        <w:trPr>
          <w:trHeight w:val="416"/>
        </w:trPr>
        <w:tc>
          <w:tcPr>
            <w:tcW w:w="704" w:type="dxa"/>
          </w:tcPr>
          <w:p w14:paraId="4D512A9C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2</w:t>
            </w:r>
          </w:p>
        </w:tc>
        <w:tc>
          <w:tcPr>
            <w:tcW w:w="8925" w:type="dxa"/>
          </w:tcPr>
          <w:p w14:paraId="3DDC9011" w14:textId="075E7D34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Dynamic SBFD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3]</w:t>
            </w:r>
          </w:p>
          <w:p w14:paraId="518FBD82" w14:textId="77777777" w:rsidR="0051362F" w:rsidRPr="00C3497E" w:rsidRDefault="0051362F" w:rsidP="006B5C8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Proposed objective 2)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Specify signaling support of dynamic transition between SBFD symbols and non-SBFD symbols for small cell deployment [RAN1,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RAN2]</w:t>
            </w:r>
          </w:p>
          <w:p w14:paraId="1265FC32" w14:textId="77777777" w:rsidR="0051362F" w:rsidRPr="00C3497E" w:rsidRDefault="0051362F" w:rsidP="006B5C89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Note: the detailed schemes are to be </w:t>
            </w:r>
            <w:proofErr w:type="gramStart"/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down-selected</w:t>
            </w:r>
            <w:proofErr w:type="gramEnd"/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from those in TR38.858</w:t>
            </w:r>
          </w:p>
        </w:tc>
      </w:tr>
      <w:tr w:rsidR="0051362F" w:rsidRPr="00C3497E" w14:paraId="3AEE1E15" w14:textId="77777777" w:rsidTr="006B5C89">
        <w:trPr>
          <w:trHeight w:val="416"/>
        </w:trPr>
        <w:tc>
          <w:tcPr>
            <w:tcW w:w="704" w:type="dxa"/>
          </w:tcPr>
          <w:p w14:paraId="334A3DF5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3</w:t>
            </w:r>
          </w:p>
        </w:tc>
        <w:tc>
          <w:tcPr>
            <w:tcW w:w="8925" w:type="dxa"/>
          </w:tcPr>
          <w:p w14:paraId="4237A4DD" w14:textId="769AD67F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Inter-gNB UE-UE CLI Signaling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7, 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8]</w:t>
            </w:r>
          </w:p>
          <w:p w14:paraId="6BBC8959" w14:textId="77777777" w:rsidR="0051362F" w:rsidRPr="00C3497E" w:rsidRDefault="0051362F" w:rsidP="006B5C89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Proposed objective 3)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Specify signaling enhancements to support inter-gNB coordination of CLI measurement resources (SRS configuration and CLI resources) for co-channel inter-UE CLI measurements [RAN3]</w:t>
            </w:r>
          </w:p>
        </w:tc>
      </w:tr>
      <w:tr w:rsidR="0051362F" w:rsidRPr="00C3497E" w14:paraId="2F3121EA" w14:textId="77777777" w:rsidTr="006B5C89">
        <w:trPr>
          <w:trHeight w:val="416"/>
        </w:trPr>
        <w:tc>
          <w:tcPr>
            <w:tcW w:w="704" w:type="dxa"/>
            <w:shd w:val="clear" w:color="auto" w:fill="E7E6E6" w:themeFill="background2"/>
          </w:tcPr>
          <w:p w14:paraId="5C04E41E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4</w:t>
            </w:r>
          </w:p>
        </w:tc>
        <w:tc>
          <w:tcPr>
            <w:tcW w:w="8925" w:type="dxa"/>
            <w:shd w:val="clear" w:color="auto" w:fill="E7E6E6" w:themeFill="background2"/>
          </w:tcPr>
          <w:p w14:paraId="42B04098" w14:textId="513D60C3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SBFD-SBFD Adjacent Channel Coexistence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6]</w:t>
            </w:r>
          </w:p>
          <w:p w14:paraId="7EAADE0F" w14:textId="77777777" w:rsidR="0051362F" w:rsidRPr="00C3497E" w:rsidRDefault="0051362F" w:rsidP="006B5C89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Proposed objective 4)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ontinue the standard work to define RF requirements for SBFD-SBFD adjacent operator scenario in Rel-20 5G-Advanced WI [RAN4]</w:t>
            </w:r>
          </w:p>
          <w:p w14:paraId="7C15D34A" w14:textId="77777777" w:rsidR="0051362F" w:rsidRPr="00C3497E" w:rsidRDefault="0051362F" w:rsidP="006B5C89">
            <w:pPr>
              <w:pStyle w:val="ListParagraph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D065D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Define FR1 Macro/Micro RF requirements for SBFD-SBFD adjacent operator scenario, considering the expecte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d </w:t>
            </w:r>
            <w:r w:rsidRPr="00D065DD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spectrum allocation and sub-band sizes, and relevant co-existence and co-location deployment scenarios</w:t>
            </w:r>
          </w:p>
          <w:p w14:paraId="6C57C92C" w14:textId="77777777" w:rsidR="0051362F" w:rsidRPr="00C3497E" w:rsidRDefault="0051362F" w:rsidP="006B5C89">
            <w:pPr>
              <w:pStyle w:val="ListParagraph"/>
              <w:numPr>
                <w:ilvl w:val="2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TX unwanted emission</w:t>
            </w:r>
          </w:p>
          <w:p w14:paraId="55AE1C05" w14:textId="77777777" w:rsidR="0051362F" w:rsidRDefault="0051362F" w:rsidP="006B5C89">
            <w:pPr>
              <w:pStyle w:val="ListParagraph"/>
              <w:numPr>
                <w:ilvl w:val="2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RX in-band blocking</w:t>
            </w:r>
          </w:p>
          <w:p w14:paraId="7ECD9098" w14:textId="5826B039" w:rsidR="00C96D13" w:rsidRPr="00C3497E" w:rsidRDefault="00AD5B50" w:rsidP="00C96D13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lightGray"/>
                <w:lang w:eastAsia="ja-JP"/>
              </w:rPr>
              <w:t>The proposed objective (4) is RAN4 topic and not considered further here.</w:t>
            </w:r>
          </w:p>
        </w:tc>
      </w:tr>
    </w:tbl>
    <w:p w14:paraId="0AEEC9E1" w14:textId="77777777" w:rsidR="0051362F" w:rsidRDefault="0051362F" w:rsidP="0051362F">
      <w:pPr>
        <w:rPr>
          <w:lang w:val="en-SE" w:eastAsia="ja-JP"/>
        </w:rPr>
      </w:pPr>
    </w:p>
    <w:p w14:paraId="05C3753D" w14:textId="2D153810" w:rsidR="0051362F" w:rsidRPr="00BB2B0D" w:rsidRDefault="000353CE" w:rsidP="0051362F">
      <w:pPr>
        <w:pStyle w:val="Heading2"/>
      </w:pPr>
      <w:r>
        <w:lastRenderedPageBreak/>
        <w:t>3</w:t>
      </w:r>
      <w:r w:rsidR="0051362F">
        <w:t>.</w:t>
      </w:r>
      <w:r w:rsidR="00986D64">
        <w:t>4</w:t>
      </w:r>
      <w:r w:rsidR="0051362F">
        <w:tab/>
        <w:t>Companies</w:t>
      </w:r>
      <w:r w:rsidR="00735F3F">
        <w:t>’</w:t>
      </w:r>
      <w:r w:rsidR="0051362F">
        <w:t xml:space="preserve"> positions and motivations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54"/>
        <w:gridCol w:w="8875"/>
      </w:tblGrid>
      <w:tr w:rsidR="0051362F" w:rsidRPr="00C3497E" w14:paraId="10F76243" w14:textId="77777777" w:rsidTr="00C96D13">
        <w:trPr>
          <w:trHeight w:val="490"/>
        </w:trPr>
        <w:tc>
          <w:tcPr>
            <w:tcW w:w="754" w:type="dxa"/>
            <w:shd w:val="clear" w:color="auto" w:fill="BDD6EE" w:themeFill="accent5" w:themeFillTint="66"/>
          </w:tcPr>
          <w:p w14:paraId="367556FD" w14:textId="77777777" w:rsidR="0051362F" w:rsidRPr="00C3497E" w:rsidRDefault="0051362F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75" w:type="dxa"/>
            <w:shd w:val="clear" w:color="auto" w:fill="BDD6EE" w:themeFill="accent5" w:themeFillTint="66"/>
          </w:tcPr>
          <w:p w14:paraId="4E96F9BB" w14:textId="77777777" w:rsidR="0051362F" w:rsidRPr="00C3497E" w:rsidRDefault="0051362F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Companies’ motivations and views on proposed objectives</w:t>
            </w:r>
          </w:p>
        </w:tc>
      </w:tr>
      <w:tr w:rsidR="0051362F" w:rsidRPr="00C3497E" w14:paraId="545FC6A4" w14:textId="77777777" w:rsidTr="00C96D13">
        <w:trPr>
          <w:trHeight w:val="416"/>
        </w:trPr>
        <w:tc>
          <w:tcPr>
            <w:tcW w:w="754" w:type="dxa"/>
          </w:tcPr>
          <w:p w14:paraId="7D816A52" w14:textId="77777777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875" w:type="dxa"/>
          </w:tcPr>
          <w:p w14:paraId="68D8BEA7" w14:textId="77777777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Subband-level Power Backoff</w:t>
            </w:r>
          </w:p>
          <w:p w14:paraId="5E16F80A" w14:textId="77777777" w:rsidR="0051362F" w:rsidRPr="00C3497E" w:rsidRDefault="0051362F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32367CA3" w14:textId="77777777" w:rsidR="0051362F" w:rsidRPr="00C3497E" w:rsidRDefault="0051362F" w:rsidP="006B5C89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Subband power backoff is necessary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to effectively reduce CLI from aggressor TDD cells to SBFD uplink subbands in victim cells.</w:t>
            </w:r>
          </w:p>
          <w:p w14:paraId="6F584D5B" w14:textId="77777777" w:rsidR="0051362F" w:rsidRPr="00C3497E" w:rsidRDefault="0051362F" w:rsidP="006B5C89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Up to 15 dB subband-level PDSCH power backoff in aggressor </w:t>
            </w:r>
            <w:proofErr w:type="spellStart"/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gNBs</w:t>
            </w:r>
            <w:proofErr w:type="spellEnd"/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is necessary, supported by CSI enhancements and extended gNB RE power control dynamic range.</w:t>
            </w:r>
          </w:p>
          <w:p w14:paraId="299C9B97" w14:textId="5349A904" w:rsidR="0051362F" w:rsidRPr="00C3497E" w:rsidRDefault="0051362F" w:rsidP="006B5C89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3, 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KT Corp., China Unicom, Turkcell, Vodafone, CEWiT, ETRI, Fraunhofer IIS, Fraunhofer HHI, Google, Huawei, HiSilicon, IIT Kanpur, NEC, Sharp, Tejas Networks, Wilus, Yonsei University, Deutsche Telekom</w:t>
            </w:r>
          </w:p>
          <w:p w14:paraId="7809A953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25B1BB35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No strong need motivated.  No real field experience. Strive to reduce/limit the scope of 5G-Advanced work. Focus on 6G.</w:t>
            </w:r>
          </w:p>
          <w:p w14:paraId="2E67A304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Considering the study in Rel 18 duplex, no clear benefit or motivation to use power domain CLI handling in SBFD (limited performance study)</w:t>
            </w:r>
          </w:p>
          <w:p w14:paraId="58E5A439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Large subband power backoff requires impact on BS implementation.</w:t>
            </w:r>
          </w:p>
          <w:p w14:paraId="518E1F9E" w14:textId="2D4A5F16" w:rsidR="0051362F" w:rsidRPr="0005119F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Opponents: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1,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2,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4,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5,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7]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Apple, Intel, Samsung, Ericsson, Qualcomm</w:t>
            </w:r>
          </w:p>
        </w:tc>
      </w:tr>
      <w:tr w:rsidR="0051362F" w:rsidRPr="00C3497E" w14:paraId="134344A2" w14:textId="77777777" w:rsidTr="00C96D13">
        <w:trPr>
          <w:trHeight w:val="416"/>
        </w:trPr>
        <w:tc>
          <w:tcPr>
            <w:tcW w:w="754" w:type="dxa"/>
          </w:tcPr>
          <w:p w14:paraId="79545E09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2</w:t>
            </w:r>
          </w:p>
        </w:tc>
        <w:tc>
          <w:tcPr>
            <w:tcW w:w="8875" w:type="dxa"/>
          </w:tcPr>
          <w:p w14:paraId="34A88504" w14:textId="77777777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Dynamic SBFD</w:t>
            </w:r>
          </w:p>
          <w:p w14:paraId="4003CD22" w14:textId="77777777" w:rsidR="0051362F" w:rsidRPr="00C3497E" w:rsidRDefault="0051362F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6CE173A8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Facilitate practical SBFD deployments and accommodate varying DL/UL traffic demands via support of dynamic SBFD and intra-subband CLI enhancement.</w:t>
            </w:r>
          </w:p>
          <w:p w14:paraId="201ED9DC" w14:textId="77777777" w:rsidR="0051362F" w:rsidRPr="00C3497E" w:rsidRDefault="0051362F" w:rsidP="006B5C8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</w:p>
          <w:p w14:paraId="2C67E258" w14:textId="22DBCA94" w:rsidR="0051362F" w:rsidRPr="0005119F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3]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KT Corp., China Unicom, Turkcell, Vodafone, CEWiT, ETRI, Fraunhofer IIS, Fraunhofer HHI, Google, Huawei, HiSilicon, IIT Kanpur, NEC, Sharp, Tejas Networks, Wilus, Yonsei University</w:t>
            </w:r>
          </w:p>
          <w:p w14:paraId="2863034A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798205FF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No strong need motivated.  No real field experience. Strive to reduce/limit the scope of 5G-Advanced work. Focus on 6G.</w:t>
            </w:r>
          </w:p>
          <w:p w14:paraId="0C2CF8DB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N</w:t>
            </w:r>
            <w:r w:rsidRPr="00C26F7A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o clear benefit or motivation to use power-domain CLI handling in SBFD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(In Section 8.3.5A of TR38.858, only 2 companies submitted result for dynamic TDD, not for SBFD showing marginal gain).</w:t>
            </w:r>
          </w:p>
          <w:p w14:paraId="3453AEB8" w14:textId="77777777" w:rsidR="0051362F" w:rsidRPr="00C3497E" w:rsidRDefault="0051362F" w:rsidP="006B5C8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</w:p>
          <w:p w14:paraId="0962956D" w14:textId="70FEB446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Opponents: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1,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2,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4,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5,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7]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Apple, Intel, Samsung, Ericsson, Qualcomm</w:t>
            </w:r>
          </w:p>
          <w:p w14:paraId="260B1C23" w14:textId="77777777" w:rsidR="0051362F" w:rsidRPr="00C3497E" w:rsidRDefault="0051362F" w:rsidP="006B5C89">
            <w:pPr>
              <w:rPr>
                <w:rFonts w:ascii="Times New Roman" w:hAnsi="Times New Roman" w:cs="Times New Roman"/>
                <w:sz w:val="18"/>
                <w:szCs w:val="18"/>
                <w:lang w:val="en-SE" w:eastAsia="ja-JP"/>
              </w:rPr>
            </w:pPr>
          </w:p>
        </w:tc>
      </w:tr>
      <w:tr w:rsidR="0051362F" w:rsidRPr="00C3497E" w14:paraId="2BCC9CBF" w14:textId="77777777" w:rsidTr="00C96D13">
        <w:trPr>
          <w:trHeight w:val="416"/>
        </w:trPr>
        <w:tc>
          <w:tcPr>
            <w:tcW w:w="754" w:type="dxa"/>
          </w:tcPr>
          <w:p w14:paraId="16ACAD22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3</w:t>
            </w:r>
          </w:p>
        </w:tc>
        <w:tc>
          <w:tcPr>
            <w:tcW w:w="8875" w:type="dxa"/>
          </w:tcPr>
          <w:p w14:paraId="797AA041" w14:textId="77777777" w:rsidR="0051362F" w:rsidRPr="00C3497E" w:rsidRDefault="0051362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Inter-gNB UE-UE CLI Signaling</w:t>
            </w:r>
          </w:p>
          <w:p w14:paraId="7062D293" w14:textId="77777777" w:rsidR="0051362F" w:rsidRPr="00C3497E" w:rsidRDefault="0051362F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1A354013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More accurate </w:t>
            </w:r>
            <w:r w:rsidRPr="00247A6A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CLI-RSSI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or CLI-RSRP due </w:t>
            </w:r>
            <w:r w:rsidRPr="00247A6A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interference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by neighbouring </w:t>
            </w:r>
            <w:proofErr w:type="spellStart"/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gNBs</w:t>
            </w:r>
            <w:proofErr w:type="spellEnd"/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.</w:t>
            </w:r>
          </w:p>
          <w:p w14:paraId="07E7D752" w14:textId="77777777" w:rsidR="0051362F" w:rsidRPr="00C3497E" w:rsidRDefault="0051362F" w:rsidP="006B5C8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</w:p>
          <w:p w14:paraId="643C2407" w14:textId="5D6625E3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7, </w:t>
            </w:r>
            <w:r w:rsidR="000353CE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B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8]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Pr="00905242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Charter Communications,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Qualcomm,</w:t>
            </w:r>
            <w:r w:rsidRPr="00905242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Fraunhofer IIS, Fraunhofer HHI</w:t>
            </w:r>
          </w:p>
          <w:p w14:paraId="723F0611" w14:textId="77777777" w:rsidR="0051362F" w:rsidRPr="00C3497E" w:rsidRDefault="0051362F" w:rsidP="006B5C8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</w:p>
          <w:p w14:paraId="76D8BF18" w14:textId="77777777" w:rsidR="0051362F" w:rsidRPr="00C3497E" w:rsidRDefault="0051362F" w:rsidP="006B5C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0511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742804E9" w14:textId="77777777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No strong need motivated.  No real field experience. Strive to reduce/limit the scope of 5G-Advanced work. Focus on 6G.</w:t>
            </w:r>
          </w:p>
          <w:p w14:paraId="3E514EF6" w14:textId="77777777" w:rsidR="0051362F" w:rsidRPr="00186D14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186D14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lastRenderedPageBreak/>
              <w:t xml:space="preserve">In Section 7.4.3 of TR38.858, only 2 companies submitted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result,</w:t>
            </w:r>
            <w:r w:rsidRPr="00186D14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but performance gain is very marginal gain over no inter-UE CLI handling. Considering the number of sources </w:t>
            </w:r>
            <w:proofErr w:type="gramStart"/>
            <w:r w:rsidRPr="00186D14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and also</w:t>
            </w:r>
            <w:proofErr w:type="gramEnd"/>
            <w:r w:rsidRPr="00186D14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results, no clear benefit or motivation to support.</w:t>
            </w:r>
          </w:p>
          <w:p w14:paraId="504F17FF" w14:textId="77777777" w:rsidR="0051362F" w:rsidRPr="00C3497E" w:rsidRDefault="0051362F" w:rsidP="006B5C89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0558694F" w14:textId="2474B480" w:rsidR="0051362F" w:rsidRPr="00C3497E" w:rsidRDefault="0051362F" w:rsidP="006B5C89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Opponents: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1,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2,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 xml:space="preserve">4, </w:t>
            </w:r>
            <w:r w:rsidR="000353CE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B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5]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Apple, Intel, Samsung, Ericsson</w:t>
            </w:r>
          </w:p>
        </w:tc>
      </w:tr>
    </w:tbl>
    <w:p w14:paraId="25D6A280" w14:textId="77777777" w:rsidR="0051362F" w:rsidRDefault="0051362F" w:rsidP="0051362F">
      <w:pPr>
        <w:rPr>
          <w:lang w:val="en-SE" w:eastAsia="ja-JP"/>
        </w:rPr>
      </w:pPr>
    </w:p>
    <w:p w14:paraId="3624C14C" w14:textId="09026AC0" w:rsidR="0051362F" w:rsidRPr="00AA1A1D" w:rsidRDefault="000353CE" w:rsidP="0051362F">
      <w:pPr>
        <w:pStyle w:val="Heading2"/>
        <w:rPr>
          <w:lang w:val="en-SE"/>
        </w:rPr>
      </w:pPr>
      <w:r>
        <w:t>3</w:t>
      </w:r>
      <w:r w:rsidR="0051362F">
        <w:t>.</w:t>
      </w:r>
      <w:r w:rsidR="00986D64">
        <w:t>5</w:t>
      </w:r>
      <w:r w:rsidR="0051362F">
        <w:tab/>
        <w:t>Moderator’s observations</w:t>
      </w:r>
    </w:p>
    <w:p w14:paraId="2E811467" w14:textId="12D3151E" w:rsidR="0051362F" w:rsidRPr="00C3497E" w:rsidRDefault="0051362F" w:rsidP="0051362F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Based on the submitted contributions, the situation as compared to RAN#107 remains the same, i.e. there is strong interest</w:t>
      </w:r>
      <w:r w:rsidR="0018188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proofErr w:type="gramStart"/>
      <w:r w:rsidR="00181887">
        <w:rPr>
          <w:rFonts w:ascii="Times New Roman" w:hAnsi="Times New Roman" w:cs="Times New Roman"/>
          <w:sz w:val="20"/>
          <w:szCs w:val="20"/>
          <w:lang w:val="en-SE" w:eastAsia="ja-JP"/>
        </w:rPr>
        <w:t>in</w:t>
      </w:r>
      <w:r w:rsidR="009F2AAC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particular</w:t>
      </w:r>
      <w:r w:rsidR="0018188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for</w:t>
      </w:r>
      <w:proofErr w:type="gramEnd"/>
      <w:r w:rsidR="0018188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9F2AAC">
        <w:rPr>
          <w:rFonts w:ascii="Times New Roman" w:hAnsi="Times New Roman" w:cs="Times New Roman"/>
          <w:sz w:val="20"/>
          <w:szCs w:val="20"/>
          <w:lang w:val="en-SE" w:eastAsia="ja-JP"/>
        </w:rPr>
        <w:t>the proposed objectives 1 and 2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, but also disagreement to support any proposed SBFD enhancement for 5G-Adv.</w:t>
      </w:r>
    </w:p>
    <w:p w14:paraId="28F875E2" w14:textId="77777777" w:rsidR="0051362F" w:rsidRPr="005F1B32" w:rsidRDefault="0051362F" w:rsidP="0051362F">
      <w:pPr>
        <w:pStyle w:val="ListParagraph"/>
        <w:numPr>
          <w:ilvl w:val="0"/>
          <w:numId w:val="46"/>
        </w:numPr>
        <w:ind w:left="720"/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 xml:space="preserve">Regarding </w:t>
      </w:r>
      <w:bookmarkStart w:id="1" w:name="_Hlk200116251"/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proposed o</w:t>
      </w:r>
      <w:bookmarkEnd w:id="1"/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bjective 1 (Sub-band level Power backoff):</w:t>
      </w:r>
    </w:p>
    <w:p w14:paraId="5ECF16FF" w14:textId="77777777" w:rsidR="0051362F" w:rsidRPr="00C3497E" w:rsidRDefault="0051362F" w:rsidP="0051362F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17 supporting companies</w:t>
      </w:r>
    </w:p>
    <w:p w14:paraId="49B221CF" w14:textId="77777777" w:rsidR="0051362F" w:rsidRDefault="0051362F" w:rsidP="0051362F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5 non-supporting companies</w:t>
      </w:r>
    </w:p>
    <w:p w14:paraId="30D7C7DA" w14:textId="16198780" w:rsidR="00A457D7" w:rsidRDefault="000C5596" w:rsidP="00A457D7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Offline: 10</w:t>
      </w:r>
    </w:p>
    <w:p w14:paraId="2CE60CBF" w14:textId="7704152A" w:rsidR="000971B0" w:rsidRDefault="00B13B9D" w:rsidP="000971B0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</w:t>
      </w:r>
      <w:r w:rsidR="000971B0">
        <w:rPr>
          <w:rFonts w:ascii="Times New Roman" w:hAnsi="Times New Roman" w:cs="Times New Roman"/>
          <w:sz w:val="20"/>
          <w:szCs w:val="20"/>
          <w:lang w:val="en-SE" w:eastAsia="ja-JP"/>
        </w:rPr>
        <w:t>Operators are interested</w:t>
      </w:r>
      <w:r w:rsidR="0083771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0971B0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in deploying and </w:t>
      </w:r>
      <w:r w:rsidR="00837717">
        <w:rPr>
          <w:rFonts w:ascii="Times New Roman" w:hAnsi="Times New Roman" w:cs="Times New Roman"/>
          <w:sz w:val="20"/>
          <w:szCs w:val="20"/>
          <w:lang w:val="en-SE" w:eastAsia="ja-JP"/>
        </w:rPr>
        <w:t>there is strong interference</w:t>
      </w:r>
    </w:p>
    <w:p w14:paraId="1C591E23" w14:textId="1FB81ED2" w:rsidR="00837717" w:rsidRDefault="00837717" w:rsidP="00837717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HW: provided updated simulation results. RAN4 part can</w:t>
      </w:r>
      <w:r w:rsidR="00B13B9D">
        <w:rPr>
          <w:rFonts w:ascii="Times New Roman" w:hAnsi="Times New Roman" w:cs="Times New Roman"/>
          <w:sz w:val="20"/>
          <w:szCs w:val="20"/>
          <w:lang w:val="en-SE" w:eastAsia="ja-JP"/>
        </w:rPr>
        <w:t>’t be done by implementation</w:t>
      </w:r>
    </w:p>
    <w:p w14:paraId="1A92F9CF" w14:textId="38A0BB38" w:rsidR="00B13B9D" w:rsidRDefault="004D04BE" w:rsidP="00B13B9D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Nokia: disagree</w:t>
      </w:r>
    </w:p>
    <w:p w14:paraId="37AB103D" w14:textId="3AC6549C" w:rsidR="00CF211A" w:rsidRDefault="00CF211A" w:rsidP="00B13B9D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NEC: want to study </w:t>
      </w:r>
    </w:p>
    <w:p w14:paraId="543318F6" w14:textId="161FCAD4" w:rsidR="00F651F2" w:rsidRDefault="00F651F2" w:rsidP="00B13B9D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QC: if down-scope </w:t>
      </w:r>
      <w:r w:rsidR="00A97BB0">
        <w:rPr>
          <w:rFonts w:ascii="Times New Roman" w:hAnsi="Times New Roman" w:cs="Times New Roman"/>
          <w:sz w:val="20"/>
          <w:szCs w:val="20"/>
          <w:lang w:val="en-SE" w:eastAsia="ja-JP"/>
        </w:rPr>
        <w:t>not to have anu UE impact</w:t>
      </w:r>
    </w:p>
    <w:p w14:paraId="704D164C" w14:textId="5BD00C36" w:rsidR="0001633A" w:rsidRDefault="0001633A" w:rsidP="00B13B9D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Apple: Prefer</w:t>
      </w:r>
      <w:r w:rsidR="00A02AB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6G</w:t>
      </w:r>
    </w:p>
    <w:p w14:paraId="3275BF01" w14:textId="20CAFE42" w:rsidR="00A02AB7" w:rsidRDefault="00A02AB7" w:rsidP="00B13B9D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Samsung: similar as QC. </w:t>
      </w:r>
      <w:r w:rsidR="00431A5B">
        <w:rPr>
          <w:rFonts w:ascii="Times New Roman" w:hAnsi="Times New Roman" w:cs="Times New Roman"/>
          <w:sz w:val="20"/>
          <w:szCs w:val="20"/>
          <w:lang w:val="en-SE" w:eastAsia="ja-JP"/>
        </w:rPr>
        <w:t>It also has impact on gNB implementation. Whether there is a RAN4 only solution (requirement)</w:t>
      </w:r>
    </w:p>
    <w:p w14:paraId="310E33DF" w14:textId="47826E7E" w:rsidR="009122B5" w:rsidRPr="00C3497E" w:rsidRDefault="009122B5" w:rsidP="00B13B9D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Xiaomi: feasibility and benefit has not been </w:t>
      </w:r>
      <w:proofErr w:type="spellStart"/>
      <w:r>
        <w:rPr>
          <w:rFonts w:ascii="Times New Roman" w:hAnsi="Times New Roman" w:cs="Times New Roman"/>
          <w:sz w:val="20"/>
          <w:szCs w:val="20"/>
          <w:lang w:val="en-SE" w:eastAsia="ja-JP"/>
        </w:rPr>
        <w:t>sufficienctly</w:t>
      </w:r>
      <w:proofErr w:type="spellEnd"/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studies. Not convince.</w:t>
      </w:r>
    </w:p>
    <w:p w14:paraId="51C7CEA0" w14:textId="77777777" w:rsidR="0051362F" w:rsidRPr="005F1B32" w:rsidRDefault="0051362F" w:rsidP="0051362F">
      <w:pPr>
        <w:pStyle w:val="ListParagraph"/>
        <w:numPr>
          <w:ilvl w:val="0"/>
          <w:numId w:val="46"/>
        </w:numPr>
        <w:ind w:left="720"/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  <w:t>Regarding proposed objective 2 (Dynamic SBFD):</w:t>
      </w:r>
    </w:p>
    <w:p w14:paraId="794EB473" w14:textId="77777777" w:rsidR="0051362F" w:rsidRPr="00C3497E" w:rsidRDefault="0051362F" w:rsidP="0051362F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16 supporting companies</w:t>
      </w:r>
    </w:p>
    <w:p w14:paraId="5B6DA84C" w14:textId="77777777" w:rsidR="0051362F" w:rsidRDefault="0051362F" w:rsidP="0051362F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5 non-supporting companies</w:t>
      </w:r>
    </w:p>
    <w:p w14:paraId="5F3E3283" w14:textId="6098A8BE" w:rsidR="008F6203" w:rsidRPr="00C3497E" w:rsidRDefault="005A1093" w:rsidP="005A1093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Offline: 11 </w:t>
      </w:r>
      <w:r w:rsidR="00D051BB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companies </w:t>
      </w:r>
    </w:p>
    <w:p w14:paraId="18DE43A7" w14:textId="77777777" w:rsidR="0051362F" w:rsidRPr="005F1B32" w:rsidRDefault="0051362F" w:rsidP="0051362F">
      <w:pPr>
        <w:pStyle w:val="ListParagraph"/>
        <w:numPr>
          <w:ilvl w:val="0"/>
          <w:numId w:val="46"/>
        </w:numPr>
        <w:ind w:left="720"/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Regarding proposed objective 3 (Inter-gNB UE-UE CLI signaling):</w:t>
      </w:r>
    </w:p>
    <w:p w14:paraId="21D6218E" w14:textId="77777777" w:rsidR="0051362F" w:rsidRDefault="0051362F" w:rsidP="0051362F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4 supporting companies</w:t>
      </w:r>
    </w:p>
    <w:p w14:paraId="23829584" w14:textId="17035486" w:rsidR="00DF2891" w:rsidRDefault="00DF2891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Offline: 4</w:t>
      </w:r>
    </w:p>
    <w:p w14:paraId="5237BC3C" w14:textId="532AB0C8" w:rsidR="00990A78" w:rsidRDefault="00990A78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Cable labs:  support</w:t>
      </w:r>
    </w:p>
    <w:p w14:paraId="1B8500C4" w14:textId="112B5815" w:rsidR="00F92DBA" w:rsidRDefault="00F92DBA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Charter: </w:t>
      </w:r>
      <w:r w:rsidR="00CB1858">
        <w:rPr>
          <w:rFonts w:ascii="Times New Roman" w:hAnsi="Times New Roman" w:cs="Times New Roman"/>
          <w:sz w:val="20"/>
          <w:szCs w:val="20"/>
          <w:lang w:val="en-SE" w:eastAsia="ja-JP"/>
        </w:rPr>
        <w:t>explained the details of solution</w:t>
      </w:r>
    </w:p>
    <w:p w14:paraId="05C3619B" w14:textId="7C896EF5" w:rsidR="00202BB6" w:rsidRPr="00C3497E" w:rsidRDefault="00202BB6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QC</w:t>
      </w:r>
      <w:r w:rsidR="00104414">
        <w:rPr>
          <w:rFonts w:ascii="Times New Roman" w:hAnsi="Times New Roman" w:cs="Times New Roman"/>
          <w:sz w:val="20"/>
          <w:szCs w:val="20"/>
          <w:lang w:val="en-SE" w:eastAsia="ja-JP"/>
        </w:rPr>
        <w:t>, MTK</w:t>
      </w:r>
      <w:r w:rsidR="003C2395">
        <w:rPr>
          <w:rFonts w:ascii="Times New Roman" w:hAnsi="Times New Roman" w:cs="Times New Roman"/>
          <w:sz w:val="20"/>
          <w:szCs w:val="20"/>
          <w:lang w:val="en-SE" w:eastAsia="ja-JP"/>
        </w:rPr>
        <w:t>, ZTE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: </w:t>
      </w:r>
      <w:r w:rsidR="008558A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Left over, very limited work </w:t>
      </w:r>
      <w:r w:rsidR="00104414">
        <w:rPr>
          <w:rFonts w:ascii="Times New Roman" w:hAnsi="Times New Roman" w:cs="Times New Roman"/>
          <w:sz w:val="20"/>
          <w:szCs w:val="20"/>
          <w:lang w:val="en-SE" w:eastAsia="ja-JP"/>
        </w:rPr>
        <w:t>in RAN3</w:t>
      </w:r>
      <w:r w:rsidR="008558A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. small </w:t>
      </w:r>
      <w:r w:rsidR="00990A78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WI </w:t>
      </w:r>
    </w:p>
    <w:p w14:paraId="36BFDFCE" w14:textId="572257E7" w:rsidR="005949F5" w:rsidRDefault="0051362F" w:rsidP="005949F5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4 non-supporting companies</w:t>
      </w:r>
    </w:p>
    <w:p w14:paraId="0993C672" w14:textId="0B0F671F" w:rsidR="00DF2891" w:rsidRDefault="00B84A4D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SE" w:eastAsia="ja-JP"/>
        </w:rPr>
        <w:t>Offline :</w:t>
      </w:r>
      <w:proofErr w:type="gramEnd"/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6 </w:t>
      </w:r>
    </w:p>
    <w:p w14:paraId="3C61D573" w14:textId="36020527" w:rsidR="00104414" w:rsidRDefault="00104414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SE" w:eastAsia="ja-JP"/>
        </w:rPr>
        <w:t>Apple :</w:t>
      </w:r>
      <w:proofErr w:type="gramEnd"/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 not real field issue</w:t>
      </w:r>
    </w:p>
    <w:p w14:paraId="0D3183DB" w14:textId="147C2119" w:rsidR="00276290" w:rsidRDefault="00276290" w:rsidP="00DF28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Ericsson: problem is UE-UE adjacent </w:t>
      </w:r>
      <w:proofErr w:type="gramStart"/>
      <w:r>
        <w:rPr>
          <w:rFonts w:ascii="Times New Roman" w:hAnsi="Times New Roman" w:cs="Times New Roman"/>
          <w:sz w:val="20"/>
          <w:szCs w:val="20"/>
          <w:lang w:val="en-SE" w:eastAsia="ja-JP"/>
        </w:rPr>
        <w:t>channel .</w:t>
      </w:r>
      <w:proofErr w:type="gramEnd"/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Does this solve the issue?</w:t>
      </w:r>
    </w:p>
    <w:p w14:paraId="394AD917" w14:textId="07C28048" w:rsidR="00276290" w:rsidRDefault="00390CE8" w:rsidP="00276290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Charter: answer: we try to address single operator(inter-cell).</w:t>
      </w:r>
    </w:p>
    <w:p w14:paraId="2E8B0F12" w14:textId="1B2B4346" w:rsidR="003C2395" w:rsidRDefault="003C2395" w:rsidP="003C2395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not convinced by </w:t>
      </w:r>
      <w:r w:rsidR="0085249B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motivation. Not consistency with overall argument. Single vendor can fix it by </w:t>
      </w:r>
      <w:proofErr w:type="spellStart"/>
      <w:r w:rsidR="0085249B">
        <w:rPr>
          <w:rFonts w:ascii="Times New Roman" w:hAnsi="Times New Roman" w:cs="Times New Roman"/>
          <w:sz w:val="20"/>
          <w:szCs w:val="20"/>
          <w:lang w:val="en-SE" w:eastAsia="ja-JP"/>
        </w:rPr>
        <w:t>impleentaiton</w:t>
      </w:r>
      <w:proofErr w:type="spellEnd"/>
    </w:p>
    <w:p w14:paraId="71DFE1E0" w14:textId="1FBD67CE" w:rsidR="00202BB6" w:rsidRDefault="00202BB6" w:rsidP="00202BB6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NEC: consider it as TEI</w:t>
      </w:r>
    </w:p>
    <w:p w14:paraId="451524F3" w14:textId="65192F44" w:rsidR="00025C80" w:rsidRDefault="00025C80" w:rsidP="00025C80">
      <w:pPr>
        <w:pStyle w:val="Heading2"/>
      </w:pPr>
      <w:r>
        <w:t>3.6</w:t>
      </w:r>
      <w:r>
        <w:tab/>
        <w:t>Summary of offline discussion</w:t>
      </w:r>
      <w:r w:rsidR="000F0342">
        <w:t xml:space="preserve"> (Tuesday June 10</w:t>
      </w:r>
      <w:r w:rsidR="000F0342" w:rsidRPr="008138E9">
        <w:rPr>
          <w:vertAlign w:val="superscript"/>
        </w:rPr>
        <w:t>th</w:t>
      </w:r>
      <w:r w:rsidR="000F0342">
        <w:t>)</w:t>
      </w:r>
    </w:p>
    <w:p w14:paraId="4AD18439" w14:textId="77777777" w:rsidR="00025C80" w:rsidRPr="005B426A" w:rsidRDefault="00025C80" w:rsidP="00025C80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Moderator minutes from the offline discussion: </w:t>
      </w:r>
    </w:p>
    <w:p w14:paraId="62CA5925" w14:textId="77777777" w:rsidR="00025C80" w:rsidRPr="005B426A" w:rsidRDefault="00025C80" w:rsidP="00025C80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Due to limited time, the discussion was very rushed and limited. </w:t>
      </w:r>
    </w:p>
    <w:p w14:paraId="07CAC380" w14:textId="77777777" w:rsidR="00025C80" w:rsidRPr="005B426A" w:rsidRDefault="00025C80" w:rsidP="00025C80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Concern was raised that not all the proponents could be present in the discussion.</w:t>
      </w:r>
    </w:p>
    <w:p w14:paraId="55B590AA" w14:textId="77777777" w:rsidR="008256BE" w:rsidRDefault="00025C80" w:rsidP="00025C80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Moderator suggested to focus only on proposed objective 1</w:t>
      </w:r>
      <w:r w:rsidR="001041E0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and 3</w:t>
      </w: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. </w:t>
      </w:r>
    </w:p>
    <w:p w14:paraId="6CCCB024" w14:textId="77777777" w:rsidR="00AD7132" w:rsidRDefault="008256BE" w:rsidP="008256BE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ZTE requested to discuss proposed objective 3.</w:t>
      </w:r>
      <w:r w:rsidR="001041E0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Moderator clarified that</w:t>
      </w:r>
      <w:r w:rsidR="00AD713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the suggestion was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0214E1">
        <w:rPr>
          <w:rFonts w:ascii="Times New Roman" w:hAnsi="Times New Roman" w:cs="Times New Roman"/>
          <w:sz w:val="20"/>
          <w:szCs w:val="20"/>
          <w:lang w:val="en-GB" w:eastAsia="ja-JP"/>
        </w:rPr>
        <w:t>due to limited time</w:t>
      </w:r>
      <w:r w:rsidR="00AD7132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</w:p>
    <w:p w14:paraId="037C3EBC" w14:textId="63A2F43F" w:rsidR="00AD7132" w:rsidRDefault="00CA58C1" w:rsidP="008256BE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It was requested to check the status for different proposal:</w:t>
      </w:r>
    </w:p>
    <w:p w14:paraId="6BC91983" w14:textId="40C9D1BC" w:rsidR="00CA58C1" w:rsidRPr="00022176" w:rsidRDefault="00CA58C1" w:rsidP="00CA58C1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  <w:r w:rsidRPr="00022176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Based on show-of-hands</w:t>
      </w:r>
      <w:r w:rsidR="00902A65" w:rsidRPr="00022176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 xml:space="preserve"> of companies present in offline session</w:t>
      </w:r>
      <w:r w:rsidRPr="00022176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:</w:t>
      </w:r>
    </w:p>
    <w:p w14:paraId="55DA70AB" w14:textId="6073D161" w:rsidR="00CA58C1" w:rsidRDefault="000E7AEB" w:rsidP="00902A65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Proposed objective 1</w:t>
      </w:r>
      <w:r w:rsidR="00022176">
        <w:rPr>
          <w:rFonts w:ascii="Times New Roman" w:hAnsi="Times New Roman" w:cs="Times New Roman"/>
          <w:sz w:val="20"/>
          <w:szCs w:val="20"/>
          <w:lang w:val="en-GB" w:eastAsia="ja-JP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="00022176">
        <w:rPr>
          <w:rFonts w:ascii="Times New Roman" w:hAnsi="Times New Roman" w:cs="Times New Roman"/>
          <w:sz w:val="20"/>
          <w:szCs w:val="20"/>
          <w:lang w:val="en-GB" w:eastAsia="ja-JP"/>
        </w:rPr>
        <w:t>10 companies not supportive</w:t>
      </w:r>
    </w:p>
    <w:p w14:paraId="4AB522F2" w14:textId="17798F94" w:rsidR="00BF4A16" w:rsidRDefault="00795D60" w:rsidP="00BF4A16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Moderator d</w:t>
      </w:r>
      <w:r w:rsidR="00BF4A16">
        <w:rPr>
          <w:rFonts w:ascii="Times New Roman" w:hAnsi="Times New Roman" w:cs="Times New Roman"/>
          <w:sz w:val="20"/>
          <w:szCs w:val="20"/>
          <w:lang w:val="en-GB" w:eastAsia="ja-JP"/>
        </w:rPr>
        <w:t>idn’t check the supportive companies.</w:t>
      </w:r>
    </w:p>
    <w:p w14:paraId="58B06AA0" w14:textId="79C6E38A" w:rsidR="00022176" w:rsidRDefault="00022176" w:rsidP="00022176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lastRenderedPageBreak/>
        <w:t>Proposed objective 2: 11 companies not supportive</w:t>
      </w:r>
    </w:p>
    <w:p w14:paraId="0E85DDC3" w14:textId="749C926F" w:rsidR="00BF4A16" w:rsidRDefault="00795D60" w:rsidP="00BF4A16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Moderator d</w:t>
      </w:r>
      <w:r w:rsidR="00BF4A16">
        <w:rPr>
          <w:rFonts w:ascii="Times New Roman" w:hAnsi="Times New Roman" w:cs="Times New Roman"/>
          <w:sz w:val="20"/>
          <w:szCs w:val="20"/>
          <w:lang w:val="en-GB" w:eastAsia="ja-JP"/>
        </w:rPr>
        <w:t>idn’t check the supportive companies.</w:t>
      </w:r>
    </w:p>
    <w:p w14:paraId="3EDDA9A2" w14:textId="74B98264" w:rsidR="00022176" w:rsidRDefault="00022176" w:rsidP="00022176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Proposed objective 3: </w:t>
      </w:r>
      <w:r w:rsidR="004B567D">
        <w:rPr>
          <w:rFonts w:ascii="Times New Roman" w:hAnsi="Times New Roman" w:cs="Times New Roman"/>
          <w:sz w:val="20"/>
          <w:szCs w:val="20"/>
          <w:lang w:val="en-GB" w:eastAsia="ja-JP"/>
        </w:rPr>
        <w:t>6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companies not supportive</w:t>
      </w:r>
    </w:p>
    <w:p w14:paraId="1488891B" w14:textId="1193CD8C" w:rsidR="002B2689" w:rsidRDefault="00972111" w:rsidP="002B2689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5 companies supportive</w:t>
      </w:r>
    </w:p>
    <w:p w14:paraId="0CC3FD53" w14:textId="7A0C0541" w:rsidR="00453620" w:rsidRPr="00453620" w:rsidRDefault="00453620" w:rsidP="00453620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In this offline discussion, there was no consensus to support the enhancement.</w:t>
      </w:r>
    </w:p>
    <w:p w14:paraId="1CCF8B37" w14:textId="7C71D1F6" w:rsidR="00025C80" w:rsidRPr="00AD785E" w:rsidRDefault="00972111" w:rsidP="00AD785E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S</w:t>
      </w:r>
      <w:r w:rsidR="00956835">
        <w:rPr>
          <w:rFonts w:ascii="Times New Roman" w:hAnsi="Times New Roman" w:cs="Times New Roman"/>
          <w:sz w:val="20"/>
          <w:szCs w:val="20"/>
          <w:lang w:val="en-GB" w:eastAsia="ja-JP"/>
        </w:rPr>
        <w:t>ummary of Q&amp;A</w:t>
      </w:r>
      <w:r w:rsidR="00025C80" w:rsidRPr="00AD785E">
        <w:rPr>
          <w:rFonts w:ascii="Times New Roman" w:hAnsi="Times New Roman" w:cs="Times New Roman"/>
          <w:szCs w:val="20"/>
          <w:lang w:val="en-SE" w:eastAsia="ja-JP"/>
        </w:rPr>
        <w:t>:</w:t>
      </w:r>
    </w:p>
    <w:p w14:paraId="4128D4BE" w14:textId="77777777" w:rsidR="00025C80" w:rsidRPr="005F1B32" w:rsidRDefault="00025C80" w:rsidP="00956835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Regarding proposed objective 1 (Sub-band level Power backoff):</w:t>
      </w:r>
    </w:p>
    <w:p w14:paraId="1098C4AC" w14:textId="2F91B71E" w:rsidR="00640579" w:rsidRPr="00C3497E" w:rsidRDefault="00640579" w:rsidP="00640579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17 supporting companies</w:t>
      </w:r>
    </w:p>
    <w:p w14:paraId="2F3147B5" w14:textId="5BD08915" w:rsidR="00640579" w:rsidRPr="00640579" w:rsidRDefault="00640579" w:rsidP="00640579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640579">
        <w:rPr>
          <w:rFonts w:ascii="Times New Roman" w:hAnsi="Times New Roman" w:cs="Times New Roman"/>
          <w:sz w:val="20"/>
          <w:szCs w:val="20"/>
          <w:lang w:val="en-SE" w:eastAsia="ja-JP"/>
        </w:rPr>
        <w:t>5 non-supporting companies (offline: 10 companies)</w:t>
      </w:r>
    </w:p>
    <w:p w14:paraId="2CB58A87" w14:textId="5FD95225" w:rsidR="00025C80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HW: Operators are interested in deploying</w:t>
      </w:r>
      <w:r w:rsidR="0095683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SBFD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and there is strong interference</w:t>
      </w:r>
      <w:r w:rsidR="0095683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that impacts the </w:t>
      </w:r>
      <w:r w:rsidR="00DA0C7F">
        <w:rPr>
          <w:rFonts w:ascii="Times New Roman" w:hAnsi="Times New Roman" w:cs="Times New Roman"/>
          <w:sz w:val="20"/>
          <w:szCs w:val="20"/>
          <w:lang w:val="en-SE" w:eastAsia="ja-JP"/>
        </w:rPr>
        <w:t>performance and should be addressed.</w:t>
      </w:r>
    </w:p>
    <w:p w14:paraId="08E8DD73" w14:textId="77777777" w:rsidR="00DA0C7F" w:rsidRDefault="00025C80" w:rsidP="00DF4E0A">
      <w:pPr>
        <w:pStyle w:val="ListParagraph"/>
        <w:numPr>
          <w:ilvl w:val="4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</w:t>
      </w:r>
      <w:r w:rsidR="00DA0C7F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Regarding concern on performance benefits, HW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provided updated simulation results</w:t>
      </w:r>
      <w:r w:rsidR="00DA0C7F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to show gain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4B901B28" w14:textId="0EB00435" w:rsidR="00025C80" w:rsidRDefault="00DA0C7F" w:rsidP="00DF4E0A">
      <w:pPr>
        <w:pStyle w:val="ListParagraph"/>
        <w:numPr>
          <w:ilvl w:val="4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The solution can not be achieved </w:t>
      </w:r>
      <w:r w:rsidR="002C00A4">
        <w:rPr>
          <w:rFonts w:ascii="Times New Roman" w:hAnsi="Times New Roman" w:cs="Times New Roman"/>
          <w:sz w:val="20"/>
          <w:szCs w:val="20"/>
          <w:lang w:val="en-SE" w:eastAsia="ja-JP"/>
        </w:rPr>
        <w:t>implementation</w:t>
      </w:r>
    </w:p>
    <w:p w14:paraId="726EBD9F" w14:textId="4B75A91E" w:rsidR="00025C80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Nokia: </w:t>
      </w:r>
      <w:r w:rsidR="002C00A4">
        <w:rPr>
          <w:rFonts w:ascii="Times New Roman" w:hAnsi="Times New Roman" w:cs="Times New Roman"/>
          <w:sz w:val="20"/>
          <w:szCs w:val="20"/>
          <w:lang w:val="en-SE" w:eastAsia="ja-JP"/>
        </w:rPr>
        <w:t>D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isagree</w:t>
      </w:r>
      <w:r w:rsidR="002C00A4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d that the issue can not be </w:t>
      </w:r>
      <w:r w:rsidR="00110ABE">
        <w:rPr>
          <w:rFonts w:ascii="Times New Roman" w:hAnsi="Times New Roman" w:cs="Times New Roman"/>
          <w:sz w:val="20"/>
          <w:szCs w:val="20"/>
          <w:lang w:val="en-SE" w:eastAsia="ja-JP"/>
        </w:rPr>
        <w:t>addressed by implementation and questioned the need for the specification.</w:t>
      </w:r>
    </w:p>
    <w:p w14:paraId="1D6D72C7" w14:textId="61DCB841" w:rsidR="00025C80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NEC: </w:t>
      </w:r>
      <w:r w:rsidR="003041E1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With performing </w:t>
      </w:r>
      <w:proofErr w:type="gramStart"/>
      <w:r w:rsidR="003041E1">
        <w:rPr>
          <w:rFonts w:ascii="Times New Roman" w:hAnsi="Times New Roman" w:cs="Times New Roman"/>
          <w:sz w:val="20"/>
          <w:szCs w:val="20"/>
          <w:lang w:val="en-SE" w:eastAsia="ja-JP"/>
        </w:rPr>
        <w:t>study</w:t>
      </w:r>
      <w:proofErr w:type="gramEnd"/>
      <w:r w:rsidR="003041E1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we can have proper assessment</w:t>
      </w:r>
      <w:r w:rsidR="004A435D"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3FF1A48C" w14:textId="42E501FB" w:rsidR="00025C80" w:rsidRPr="00B80EA6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QC: </w:t>
      </w:r>
      <w:r w:rsidR="004A435D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The proposed solution has UE impact.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Hence, not supportive. They questioned i</w:t>
      </w:r>
      <w:r w:rsidR="004A435D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f the </w:t>
      </w:r>
      <w:r w:rsidR="00810691">
        <w:rPr>
          <w:rFonts w:ascii="Times New Roman" w:hAnsi="Times New Roman" w:cs="Times New Roman"/>
          <w:sz w:val="20"/>
          <w:szCs w:val="20"/>
          <w:lang w:val="en-SE" w:eastAsia="ja-JP"/>
        </w:rPr>
        <w:t>proposal</w:t>
      </w:r>
      <w:r w:rsidR="004A435D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can be down-scoped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not to have UE impact</w:t>
      </w:r>
    </w:p>
    <w:p w14:paraId="344272BD" w14:textId="44E7C3A7" w:rsidR="00025C80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Samsung: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S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imilar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comment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as QC.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The proposed solutions (reducing power, etc)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also has impact on gNB implementation. Whether there is a RAN4 only solution (requirement)</w:t>
      </w:r>
    </w:p>
    <w:p w14:paraId="74389B5E" w14:textId="0D7798AE" w:rsidR="00025C80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Xiaomi: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Not convinced. The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feasibility and benefit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s of the proposed solutions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ha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ve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not been 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sufficiently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studie</w:t>
      </w:r>
      <w:r w:rsidR="00B80EA6">
        <w:rPr>
          <w:rFonts w:ascii="Times New Roman" w:hAnsi="Times New Roman" w:cs="Times New Roman"/>
          <w:sz w:val="20"/>
          <w:szCs w:val="20"/>
          <w:lang w:val="en-SE" w:eastAsia="ja-JP"/>
        </w:rPr>
        <w:t>d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3F2C5A7D" w14:textId="1DAE4D70" w:rsidR="00B80EA6" w:rsidRPr="00C3497E" w:rsidRDefault="00B80EA6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Apple: Prefer to defer to 6G.</w:t>
      </w:r>
    </w:p>
    <w:p w14:paraId="3AAD55C4" w14:textId="77777777" w:rsidR="00025C80" w:rsidRPr="005F1B32" w:rsidRDefault="00025C80" w:rsidP="00DF4E0A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  <w:t>Regarding proposed objective 2 (Dynamic SBFD):</w:t>
      </w:r>
    </w:p>
    <w:p w14:paraId="26C01A58" w14:textId="77777777" w:rsidR="00025C80" w:rsidRPr="00C3497E" w:rsidRDefault="00025C80" w:rsidP="00DF4E0A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16 supporting companies</w:t>
      </w:r>
    </w:p>
    <w:p w14:paraId="7431C612" w14:textId="0662DDFA" w:rsidR="00025C80" w:rsidRDefault="00025C80" w:rsidP="003F3510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3F3510">
        <w:rPr>
          <w:rFonts w:ascii="Times New Roman" w:hAnsi="Times New Roman" w:cs="Times New Roman"/>
          <w:sz w:val="20"/>
          <w:szCs w:val="20"/>
          <w:lang w:val="en-SE" w:eastAsia="ja-JP"/>
        </w:rPr>
        <w:t>5 non-supporting companies</w:t>
      </w:r>
      <w:r w:rsidR="003F3510" w:rsidRPr="003F3510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(</w:t>
      </w:r>
      <w:r w:rsidRPr="003F3510">
        <w:rPr>
          <w:rFonts w:ascii="Times New Roman" w:hAnsi="Times New Roman" w:cs="Times New Roman"/>
          <w:sz w:val="20"/>
          <w:szCs w:val="20"/>
          <w:lang w:val="en-SE" w:eastAsia="ja-JP"/>
        </w:rPr>
        <w:t>Offline: 11 companies</w:t>
      </w:r>
      <w:r w:rsidR="003F3510" w:rsidRPr="003F3510">
        <w:rPr>
          <w:rFonts w:ascii="Times New Roman" w:hAnsi="Times New Roman" w:cs="Times New Roman"/>
          <w:sz w:val="20"/>
          <w:szCs w:val="20"/>
          <w:lang w:val="en-SE" w:eastAsia="ja-JP"/>
        </w:rPr>
        <w:t>)</w:t>
      </w:r>
      <w:r w:rsidRPr="003F3510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</w:p>
    <w:p w14:paraId="79B08A02" w14:textId="2858DA97" w:rsidR="003F3510" w:rsidRPr="003F3510" w:rsidRDefault="001D1499" w:rsidP="003F3510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No technical Q&amp;A.</w:t>
      </w:r>
    </w:p>
    <w:p w14:paraId="348896A1" w14:textId="77777777" w:rsidR="00025C80" w:rsidRPr="005F1B32" w:rsidRDefault="00025C80" w:rsidP="00453620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Regarding proposed objective 3 (Inter-gNB UE-UE CLI signaling):</w:t>
      </w:r>
    </w:p>
    <w:p w14:paraId="731F39A9" w14:textId="2F291664" w:rsidR="00453620" w:rsidRPr="00453620" w:rsidRDefault="0045362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Charter: Explained the details of problem and solution</w:t>
      </w:r>
    </w:p>
    <w:p w14:paraId="41C88416" w14:textId="481922E0" w:rsidR="00025C80" w:rsidRDefault="00025C8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Cable labs:  </w:t>
      </w:r>
      <w:r w:rsidR="00453620">
        <w:rPr>
          <w:rFonts w:ascii="Times New Roman" w:hAnsi="Times New Roman" w:cs="Times New Roman"/>
          <w:sz w:val="20"/>
          <w:szCs w:val="20"/>
          <w:lang w:val="en-SE" w:eastAsia="ja-JP"/>
        </w:rPr>
        <w:t>S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upport</w:t>
      </w:r>
      <w:r w:rsidR="00453620">
        <w:rPr>
          <w:rFonts w:ascii="Times New Roman" w:hAnsi="Times New Roman" w:cs="Times New Roman"/>
          <w:sz w:val="20"/>
          <w:szCs w:val="20"/>
          <w:lang w:val="en-SE" w:eastAsia="ja-JP"/>
        </w:rPr>
        <w:t>s the proposal</w:t>
      </w:r>
    </w:p>
    <w:p w14:paraId="03AAB831" w14:textId="7489DED3" w:rsidR="00025C80" w:rsidRPr="00FA4EF2" w:rsidRDefault="00025C8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QC, MTK, ZTE: </w:t>
      </w:r>
      <w:r w:rsidR="0046317E" w:rsidRPr="00FA4EF2">
        <w:rPr>
          <w:rFonts w:ascii="Times New Roman" w:hAnsi="Times New Roman" w:cs="Times New Roman"/>
          <w:sz w:val="20"/>
          <w:szCs w:val="20"/>
          <w:lang w:val="en-SE" w:eastAsia="ja-JP"/>
        </w:rPr>
        <w:t>This is a l</w:t>
      </w: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eft over, </w:t>
      </w:r>
      <w:r w:rsidR="0046317E" w:rsidRPr="00FA4EF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with </w:t>
      </w: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very limited work </w:t>
      </w:r>
      <w:r w:rsidR="0046317E" w:rsidRPr="00FA4EF2">
        <w:rPr>
          <w:rFonts w:ascii="Times New Roman" w:hAnsi="Times New Roman" w:cs="Times New Roman"/>
          <w:sz w:val="20"/>
          <w:szCs w:val="20"/>
          <w:lang w:val="en-SE" w:eastAsia="ja-JP"/>
        </w:rPr>
        <w:t>in</w:t>
      </w: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RAN3. </w:t>
      </w:r>
      <w:r w:rsidR="0046317E" w:rsidRPr="00FA4EF2">
        <w:rPr>
          <w:rFonts w:ascii="Times New Roman" w:hAnsi="Times New Roman" w:cs="Times New Roman"/>
          <w:sz w:val="20"/>
          <w:szCs w:val="20"/>
          <w:lang w:val="en-SE" w:eastAsia="ja-JP"/>
        </w:rPr>
        <w:t>Supportive of a small RAN3 WI.</w:t>
      </w: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</w:p>
    <w:p w14:paraId="62165A64" w14:textId="0035D41D" w:rsidR="00025C80" w:rsidRDefault="00025C8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Apple: </w:t>
      </w:r>
      <w:r w:rsidR="0046317E">
        <w:rPr>
          <w:rFonts w:ascii="Times New Roman" w:hAnsi="Times New Roman" w:cs="Times New Roman"/>
          <w:sz w:val="20"/>
          <w:szCs w:val="20"/>
          <w:lang w:val="en-SE" w:eastAsia="ja-JP"/>
        </w:rPr>
        <w:t>This is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not real field issue</w:t>
      </w:r>
    </w:p>
    <w:p w14:paraId="0E96907D" w14:textId="3C44BCEC" w:rsidR="00025C80" w:rsidRDefault="00025C8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Ericsson: </w:t>
      </w:r>
      <w:r w:rsidR="00453620">
        <w:rPr>
          <w:rFonts w:ascii="Times New Roman" w:hAnsi="Times New Roman" w:cs="Times New Roman"/>
          <w:sz w:val="20"/>
          <w:szCs w:val="20"/>
          <w:lang w:val="en-SE" w:eastAsia="ja-JP"/>
        </w:rPr>
        <w:t>P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roblem is UE-UE adjacent channel. Does this solve the issue?</w:t>
      </w:r>
    </w:p>
    <w:p w14:paraId="4131BCF0" w14:textId="74E2BA9F" w:rsidR="00025C80" w:rsidRDefault="00025C80" w:rsidP="003F091E">
      <w:pPr>
        <w:pStyle w:val="ListParagraph"/>
        <w:numPr>
          <w:ilvl w:val="4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Charter: answer: </w:t>
      </w:r>
      <w:r w:rsidR="0046317E">
        <w:rPr>
          <w:rFonts w:ascii="Times New Roman" w:hAnsi="Times New Roman" w:cs="Times New Roman"/>
          <w:sz w:val="20"/>
          <w:szCs w:val="20"/>
          <w:lang w:val="en-SE" w:eastAsia="ja-JP"/>
        </w:rPr>
        <w:t>W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e try to address single operator(inter-cell).</w:t>
      </w:r>
    </w:p>
    <w:p w14:paraId="6CB7F157" w14:textId="77777777" w:rsidR="008969F8" w:rsidRDefault="00025C8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</w:t>
      </w:r>
      <w:r w:rsidR="0046317E">
        <w:rPr>
          <w:rFonts w:ascii="Times New Roman" w:hAnsi="Times New Roman" w:cs="Times New Roman"/>
          <w:sz w:val="20"/>
          <w:szCs w:val="20"/>
          <w:lang w:val="en-SE" w:eastAsia="ja-JP"/>
        </w:rPr>
        <w:t>N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ot convinced by motivation. Not consistency with overall argument</w:t>
      </w:r>
      <w:r w:rsidR="004631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as compared to arguments made for example to proposed objective 1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. </w:t>
      </w:r>
      <w:r w:rsidR="008969F8">
        <w:rPr>
          <w:rFonts w:ascii="Times New Roman" w:hAnsi="Times New Roman" w:cs="Times New Roman"/>
          <w:sz w:val="20"/>
          <w:szCs w:val="20"/>
          <w:lang w:val="en-SE" w:eastAsia="ja-JP"/>
        </w:rPr>
        <w:t>Usually, the situation of single operator, is single vendor. In that case, the issue can be handled by implementation.</w:t>
      </w:r>
    </w:p>
    <w:p w14:paraId="78E40EC3" w14:textId="77777777" w:rsidR="008969F8" w:rsidRDefault="00025C80" w:rsidP="003F091E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NEC: </w:t>
      </w:r>
      <w:r w:rsidR="008969F8">
        <w:rPr>
          <w:rFonts w:ascii="Times New Roman" w:hAnsi="Times New Roman" w:cs="Times New Roman"/>
          <w:sz w:val="20"/>
          <w:szCs w:val="20"/>
          <w:lang w:val="en-SE" w:eastAsia="ja-JP"/>
        </w:rPr>
        <w:t>The work is limited. Can be considered as TEI.</w:t>
      </w:r>
    </w:p>
    <w:p w14:paraId="698DF08C" w14:textId="3D76A9CA" w:rsidR="00104414" w:rsidRPr="00B17267" w:rsidRDefault="008969F8" w:rsidP="00025C80">
      <w:pPr>
        <w:pStyle w:val="ListParagraph"/>
        <w:numPr>
          <w:ilvl w:val="4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QC: </w:t>
      </w:r>
      <w:r w:rsidR="00BF4A16">
        <w:rPr>
          <w:rFonts w:ascii="Times New Roman" w:hAnsi="Times New Roman" w:cs="Times New Roman"/>
          <w:sz w:val="20"/>
          <w:szCs w:val="20"/>
          <w:lang w:val="en-SE" w:eastAsia="ja-JP"/>
        </w:rPr>
        <w:t>Small work but rather small WI than TEI.</w:t>
      </w:r>
    </w:p>
    <w:p w14:paraId="57A46AE2" w14:textId="2717C175" w:rsidR="001C49EF" w:rsidRDefault="00A830C2" w:rsidP="001C49EF">
      <w:pPr>
        <w:pStyle w:val="Heading2"/>
      </w:pPr>
      <w:r>
        <w:t>3</w:t>
      </w:r>
      <w:r w:rsidR="001C49EF">
        <w:t>.7</w:t>
      </w:r>
      <w:r w:rsidR="001C49EF">
        <w:tab/>
        <w:t>Summary of offline discussion (Wednesday June 11</w:t>
      </w:r>
      <w:r w:rsidR="001C49EF" w:rsidRPr="008138E9">
        <w:rPr>
          <w:vertAlign w:val="superscript"/>
        </w:rPr>
        <w:t>th</w:t>
      </w:r>
      <w:r w:rsidR="001C49EF">
        <w:t>)</w:t>
      </w:r>
    </w:p>
    <w:p w14:paraId="59AAE041" w14:textId="68A490D6" w:rsidR="00996615" w:rsidRDefault="00996615" w:rsidP="007C0EA3">
      <w:p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In this offline sessions, proposed objectives 1 and 3 were discussed.</w:t>
      </w:r>
    </w:p>
    <w:p w14:paraId="3E79822E" w14:textId="641FA6EB" w:rsidR="00996615" w:rsidRDefault="006102A8" w:rsidP="00996615">
      <w:pPr>
        <w:pStyle w:val="Heading3"/>
      </w:pPr>
      <w:r>
        <w:t>3.7.1</w:t>
      </w:r>
      <w:r>
        <w:tab/>
        <w:t xml:space="preserve">Offline discussion on </w:t>
      </w:r>
      <w:r w:rsidRPr="00C3497E">
        <w:rPr>
          <w:rFonts w:ascii="Times New Roman" w:hAnsi="Times New Roman"/>
          <w:b/>
          <w:bCs/>
          <w:lang w:val="en-SE"/>
        </w:rPr>
        <w:t>Subband-level Power Backoff</w:t>
      </w:r>
    </w:p>
    <w:p w14:paraId="3DFB1374" w14:textId="26B29FC6" w:rsidR="007C0EA3" w:rsidRPr="00B17267" w:rsidRDefault="007C0EA3" w:rsidP="00B17267">
      <w:pPr>
        <w:rPr>
          <w:rFonts w:ascii="Times New Roman" w:hAnsi="Times New Roman" w:cs="Times New Roman"/>
          <w:szCs w:val="20"/>
          <w:lang w:val="en-SE" w:eastAsia="ja-JP"/>
        </w:rPr>
      </w:pPr>
      <w:r w:rsidRPr="00B17267">
        <w:rPr>
          <w:rFonts w:ascii="Times New Roman" w:hAnsi="Times New Roman" w:cs="Times New Roman"/>
          <w:szCs w:val="20"/>
          <w:lang w:val="en-SE" w:eastAsia="ja-JP"/>
        </w:rPr>
        <w:t xml:space="preserve">The </w:t>
      </w:r>
      <w:r w:rsidR="00DB6634" w:rsidRPr="00B17267">
        <w:rPr>
          <w:rFonts w:ascii="Times New Roman" w:hAnsi="Times New Roman" w:cs="Times New Roman"/>
          <w:szCs w:val="20"/>
          <w:lang w:val="en-SE" w:eastAsia="ja-JP"/>
        </w:rPr>
        <w:t>proponent suggested to update the proposal as the following:</w:t>
      </w:r>
    </w:p>
    <w:p w14:paraId="089149CA" w14:textId="1B65EC84" w:rsidR="00DB6634" w:rsidRPr="00DB6634" w:rsidRDefault="00DB6634" w:rsidP="00DB6634">
      <w:pPr>
        <w:pStyle w:val="BodyText"/>
        <w:numPr>
          <w:ilvl w:val="1"/>
          <w:numId w:val="90"/>
        </w:numPr>
        <w:rPr>
          <w:rFonts w:ascii="Times New Roman" w:hAnsi="Times New Roman" w:cs="Times New Roman"/>
          <w:b/>
          <w:bCs/>
          <w:lang w:val="en-SE"/>
        </w:rPr>
      </w:pPr>
      <w:r w:rsidRPr="00DB6634">
        <w:rPr>
          <w:rFonts w:ascii="Times New Roman" w:hAnsi="Times New Roman" w:cs="Times New Roman"/>
          <w:b/>
          <w:bCs/>
          <w:szCs w:val="20"/>
          <w:lang w:eastAsia="ja-JP"/>
        </w:rPr>
        <w:t>Proposed objective 1</w:t>
      </w:r>
      <w:r w:rsidR="00727B37">
        <w:rPr>
          <w:rFonts w:ascii="Times New Roman" w:hAnsi="Times New Roman" w:cs="Times New Roman"/>
          <w:b/>
          <w:bCs/>
          <w:szCs w:val="20"/>
          <w:lang w:eastAsia="ja-JP"/>
        </w:rPr>
        <w:t xml:space="preserve">- </w:t>
      </w:r>
      <w:r w:rsidR="00727B37" w:rsidRPr="00727B37">
        <w:rPr>
          <w:rFonts w:ascii="Times New Roman" w:hAnsi="Times New Roman" w:cs="Times New Roman"/>
          <w:b/>
          <w:bCs/>
          <w:color w:val="FF0000"/>
          <w:szCs w:val="20"/>
          <w:lang w:eastAsia="ja-JP"/>
        </w:rPr>
        <w:t>updated</w:t>
      </w:r>
      <w:r w:rsidRPr="00DB6634">
        <w:rPr>
          <w:rFonts w:ascii="Times New Roman" w:hAnsi="Times New Roman" w:cs="Times New Roman"/>
          <w:b/>
          <w:bCs/>
          <w:szCs w:val="20"/>
          <w:lang w:eastAsia="ja-JP"/>
        </w:rPr>
        <w:t>)</w:t>
      </w:r>
      <w:r w:rsidRPr="00DB6634">
        <w:rPr>
          <w:rFonts w:ascii="Times New Roman" w:hAnsi="Times New Roman" w:cs="Times New Roman"/>
          <w:szCs w:val="20"/>
          <w:lang w:eastAsia="ja-JP"/>
        </w:rPr>
        <w:t xml:space="preserve"> Specify subband-level downlink power back off </w:t>
      </w:r>
      <w:r w:rsidRPr="00DB6634">
        <w:rPr>
          <w:rFonts w:ascii="Times New Roman" w:hAnsi="Times New Roman" w:cs="Times New Roman"/>
          <w:strike/>
          <w:color w:val="FF0000"/>
          <w:szCs w:val="20"/>
          <w:lang w:eastAsia="ja-JP"/>
        </w:rPr>
        <w:t>including corresponding enhancements in CSI measurement and report</w:t>
      </w:r>
      <w:r w:rsidRPr="00DB6634">
        <w:rPr>
          <w:rFonts w:ascii="Times New Roman" w:hAnsi="Times New Roman" w:cs="Times New Roman"/>
          <w:color w:val="FF0000"/>
          <w:szCs w:val="20"/>
          <w:lang w:eastAsia="ja-JP"/>
        </w:rPr>
        <w:t xml:space="preserve"> </w:t>
      </w:r>
      <w:r w:rsidRPr="00DB6634">
        <w:rPr>
          <w:rFonts w:ascii="Times New Roman" w:hAnsi="Times New Roman" w:cs="Times New Roman"/>
          <w:szCs w:val="20"/>
          <w:lang w:eastAsia="ja-JP"/>
        </w:rPr>
        <w:t>[</w:t>
      </w:r>
      <w:r w:rsidRPr="00DB6634">
        <w:rPr>
          <w:rFonts w:ascii="Times New Roman" w:hAnsi="Times New Roman" w:cs="Times New Roman"/>
          <w:strike/>
          <w:color w:val="FF0000"/>
          <w:szCs w:val="20"/>
          <w:lang w:eastAsia="ja-JP"/>
        </w:rPr>
        <w:t>RAN1,</w:t>
      </w:r>
      <w:r w:rsidRPr="00DB6634">
        <w:rPr>
          <w:rFonts w:ascii="Times New Roman" w:hAnsi="Times New Roman" w:cs="Times New Roman"/>
          <w:color w:val="FF0000"/>
          <w:szCs w:val="20"/>
          <w:lang w:eastAsia="ja-JP"/>
        </w:rPr>
        <w:t xml:space="preserve"> </w:t>
      </w:r>
      <w:r w:rsidRPr="00DB6634">
        <w:rPr>
          <w:rFonts w:ascii="Times New Roman" w:hAnsi="Times New Roman" w:cs="Times New Roman"/>
          <w:szCs w:val="20"/>
          <w:lang w:eastAsia="ja-JP"/>
        </w:rPr>
        <w:t>RAN4]</w:t>
      </w:r>
    </w:p>
    <w:p w14:paraId="48C87F95" w14:textId="77777777" w:rsidR="00DB6634" w:rsidRPr="00CF06DE" w:rsidRDefault="00DB6634" w:rsidP="00DB6634">
      <w:pPr>
        <w:numPr>
          <w:ilvl w:val="1"/>
          <w:numId w:val="23"/>
        </w:numPr>
        <w:rPr>
          <w:rFonts w:ascii="Times New Roman" w:hAnsi="Times New Roman" w:cs="Times New Roman"/>
          <w:strike/>
          <w:color w:val="FF0000"/>
          <w:szCs w:val="20"/>
          <w:lang w:val="en-SE" w:eastAsia="ja-JP"/>
        </w:rPr>
      </w:pPr>
      <w:r w:rsidRPr="00CF06DE">
        <w:rPr>
          <w:rFonts w:ascii="Times New Roman" w:hAnsi="Times New Roman" w:cs="Times New Roman"/>
          <w:strike/>
          <w:color w:val="FF0000"/>
          <w:szCs w:val="20"/>
          <w:lang w:eastAsia="ja-JP"/>
        </w:rPr>
        <w:t>Support frequency-dependent PDSCH EPRE to CSI-RS EPRE ratio for CSI derivation [RAN1, RAN4]</w:t>
      </w:r>
    </w:p>
    <w:p w14:paraId="4ED34F9E" w14:textId="77777777" w:rsidR="00DB6634" w:rsidRPr="007C0EA3" w:rsidRDefault="00DB6634" w:rsidP="00DB6634">
      <w:pPr>
        <w:numPr>
          <w:ilvl w:val="1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2517F0">
        <w:rPr>
          <w:rFonts w:ascii="Times New Roman" w:hAnsi="Times New Roman" w:cs="Times New Roman"/>
          <w:szCs w:val="20"/>
          <w:lang w:eastAsia="ja-JP"/>
        </w:rPr>
        <w:t>Extend gNB RE power control dynamic range as needed [RAN4]</w:t>
      </w:r>
    </w:p>
    <w:p w14:paraId="1B300940" w14:textId="63F6CCBA" w:rsidR="00727B37" w:rsidRPr="00B17267" w:rsidRDefault="00727B37" w:rsidP="00B17267">
      <w:pPr>
        <w:rPr>
          <w:rFonts w:ascii="Times New Roman" w:hAnsi="Times New Roman" w:cs="Times New Roman"/>
          <w:szCs w:val="20"/>
          <w:lang w:val="en-SE" w:eastAsia="ja-JP"/>
        </w:rPr>
      </w:pPr>
      <w:r w:rsidRPr="00B17267">
        <w:rPr>
          <w:rFonts w:ascii="Times New Roman" w:hAnsi="Times New Roman" w:cs="Times New Roman"/>
          <w:szCs w:val="20"/>
          <w:lang w:val="en-SE" w:eastAsia="ja-JP"/>
        </w:rPr>
        <w:lastRenderedPageBreak/>
        <w:t>The offline discussion focused on updated proposal:</w:t>
      </w:r>
    </w:p>
    <w:p w14:paraId="6FB7D029" w14:textId="7D903127" w:rsidR="002E4DA7" w:rsidRPr="00597AB0" w:rsidRDefault="002E4DA7" w:rsidP="00B1726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597AB0">
        <w:rPr>
          <w:rFonts w:ascii="Times New Roman" w:hAnsi="Times New Roman" w:cs="Times New Roman"/>
          <w:szCs w:val="20"/>
          <w:lang w:val="en-SE" w:eastAsia="ja-JP"/>
        </w:rPr>
        <w:t>Nokia: To be discussed in RAN4</w:t>
      </w:r>
      <w:r w:rsidR="00727B37" w:rsidRPr="00597AB0">
        <w:rPr>
          <w:rFonts w:ascii="Times New Roman" w:hAnsi="Times New Roman" w:cs="Times New Roman"/>
          <w:szCs w:val="20"/>
          <w:lang w:val="en-SE" w:eastAsia="ja-JP"/>
        </w:rPr>
        <w:t xml:space="preserve"> with other RAN4 topics</w:t>
      </w:r>
    </w:p>
    <w:p w14:paraId="79B9A522" w14:textId="69A862A0" w:rsidR="002E4DA7" w:rsidRPr="00597AB0" w:rsidRDefault="002E4DA7" w:rsidP="00B1726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Apple: </w:t>
      </w:r>
      <w:r w:rsidR="00BC7A84" w:rsidRPr="00597AB0">
        <w:rPr>
          <w:rFonts w:ascii="Times New Roman" w:hAnsi="Times New Roman" w:cs="Times New Roman"/>
          <w:szCs w:val="20"/>
          <w:lang w:val="en-SE" w:eastAsia="ja-JP"/>
        </w:rPr>
        <w:t xml:space="preserve">Concerns if the updated proposal has no RAN1 impact and it is </w:t>
      </w:r>
      <w:proofErr w:type="gramStart"/>
      <w:r w:rsidR="00BC7A84" w:rsidRPr="00597AB0">
        <w:rPr>
          <w:rFonts w:ascii="Times New Roman" w:hAnsi="Times New Roman" w:cs="Times New Roman"/>
          <w:szCs w:val="20"/>
          <w:lang w:val="en-SE" w:eastAsia="ja-JP"/>
        </w:rPr>
        <w:t>really</w:t>
      </w:r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 only</w:t>
      </w:r>
      <w:proofErr w:type="gramEnd"/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 RAN4</w:t>
      </w:r>
    </w:p>
    <w:p w14:paraId="58418B8A" w14:textId="262390F5" w:rsidR="00BC7A84" w:rsidRPr="00597AB0" w:rsidRDefault="00BC7A84" w:rsidP="00B17267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597AB0">
        <w:rPr>
          <w:rFonts w:ascii="Times New Roman" w:hAnsi="Times New Roman" w:cs="Times New Roman"/>
          <w:szCs w:val="20"/>
          <w:lang w:val="en-SE" w:eastAsia="ja-JP"/>
        </w:rPr>
        <w:t>HW: The update proposal is only RAN4.</w:t>
      </w:r>
    </w:p>
    <w:p w14:paraId="62010D73" w14:textId="6A3145FD" w:rsidR="002E4DA7" w:rsidRPr="00597AB0" w:rsidRDefault="002E4DA7" w:rsidP="00B1726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Supportive of </w:t>
      </w:r>
      <w:r w:rsidR="002E5275" w:rsidRPr="00597AB0">
        <w:rPr>
          <w:rFonts w:ascii="Times New Roman" w:hAnsi="Times New Roman" w:cs="Times New Roman"/>
          <w:szCs w:val="20"/>
          <w:lang w:val="en-SE" w:eastAsia="ja-JP"/>
        </w:rPr>
        <w:t>updated proposal</w:t>
      </w:r>
      <w:r w:rsidRPr="00597AB0">
        <w:rPr>
          <w:rFonts w:ascii="Times New Roman" w:hAnsi="Times New Roman" w:cs="Times New Roman"/>
          <w:szCs w:val="20"/>
          <w:lang w:val="en-SE" w:eastAsia="ja-JP"/>
        </w:rPr>
        <w:t>: Charter, NEC, HW</w:t>
      </w:r>
      <w:r w:rsidR="002E5275" w:rsidRPr="00597AB0">
        <w:rPr>
          <w:rFonts w:ascii="Times New Roman" w:hAnsi="Times New Roman" w:cs="Times New Roman"/>
          <w:szCs w:val="20"/>
          <w:lang w:val="en-SE" w:eastAsia="ja-JP"/>
        </w:rPr>
        <w:t>, Cable labs</w:t>
      </w:r>
    </w:p>
    <w:p w14:paraId="5D6DD79B" w14:textId="544E8913" w:rsidR="002E4DA7" w:rsidRPr="00597AB0" w:rsidRDefault="002E4DA7" w:rsidP="00B1726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Not supportive of </w:t>
      </w:r>
      <w:r w:rsidR="002E5275" w:rsidRPr="00597AB0">
        <w:rPr>
          <w:rFonts w:ascii="Times New Roman" w:hAnsi="Times New Roman" w:cs="Times New Roman"/>
          <w:szCs w:val="20"/>
          <w:lang w:val="en-SE" w:eastAsia="ja-JP"/>
        </w:rPr>
        <w:t>updated proposal</w:t>
      </w:r>
      <w:r w:rsidRPr="00597AB0">
        <w:rPr>
          <w:rFonts w:ascii="Times New Roman" w:hAnsi="Times New Roman" w:cs="Times New Roman"/>
          <w:szCs w:val="20"/>
          <w:lang w:val="en-SE" w:eastAsia="ja-JP"/>
        </w:rPr>
        <w:t>: Nokia, Ericsson</w:t>
      </w:r>
    </w:p>
    <w:p w14:paraId="6BD392D1" w14:textId="695581A9" w:rsidR="002E4DA7" w:rsidRPr="00597AB0" w:rsidRDefault="002E4DA7" w:rsidP="00B1726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Moderator: </w:t>
      </w:r>
      <w:r w:rsidR="002E5275" w:rsidRPr="00597AB0">
        <w:rPr>
          <w:rFonts w:ascii="Times New Roman" w:hAnsi="Times New Roman" w:cs="Times New Roman"/>
          <w:szCs w:val="20"/>
          <w:lang w:val="en-SE" w:eastAsia="ja-JP"/>
        </w:rPr>
        <w:t>S</w:t>
      </w:r>
      <w:r w:rsidRPr="00597AB0">
        <w:rPr>
          <w:rFonts w:ascii="Times New Roman" w:hAnsi="Times New Roman" w:cs="Times New Roman"/>
          <w:szCs w:val="20"/>
          <w:lang w:val="en-SE" w:eastAsia="ja-JP"/>
        </w:rPr>
        <w:t xml:space="preserve">uggests the proponent to discuss </w:t>
      </w:r>
      <w:r w:rsidR="002E5275" w:rsidRPr="00597AB0">
        <w:rPr>
          <w:rFonts w:ascii="Times New Roman" w:hAnsi="Times New Roman" w:cs="Times New Roman"/>
          <w:szCs w:val="20"/>
          <w:lang w:val="en-SE" w:eastAsia="ja-JP"/>
        </w:rPr>
        <w:t xml:space="preserve">the updated proposal </w:t>
      </w:r>
      <w:r w:rsidRPr="00597AB0">
        <w:rPr>
          <w:rFonts w:ascii="Times New Roman" w:hAnsi="Times New Roman" w:cs="Times New Roman"/>
          <w:szCs w:val="20"/>
          <w:lang w:val="en-SE" w:eastAsia="ja-JP"/>
        </w:rPr>
        <w:t>with RAN4</w:t>
      </w:r>
      <w:r w:rsidR="002E5275" w:rsidRPr="00597AB0">
        <w:rPr>
          <w:rFonts w:ascii="Times New Roman" w:hAnsi="Times New Roman" w:cs="Times New Roman"/>
          <w:szCs w:val="20"/>
          <w:lang w:val="en-SE" w:eastAsia="ja-JP"/>
        </w:rPr>
        <w:t xml:space="preserve">. </w:t>
      </w:r>
    </w:p>
    <w:p w14:paraId="533769AC" w14:textId="1ED549B0" w:rsidR="002E4DA7" w:rsidRDefault="006102A8" w:rsidP="006102A8">
      <w:pPr>
        <w:pStyle w:val="Heading3"/>
        <w:rPr>
          <w:rFonts w:ascii="Times New Roman" w:hAnsi="Times New Roman"/>
        </w:rPr>
      </w:pPr>
      <w:r>
        <w:t>3.7.2</w:t>
      </w:r>
      <w:r>
        <w:tab/>
        <w:t xml:space="preserve">Offline discussion on </w:t>
      </w:r>
      <w:r w:rsidRPr="00C3497E">
        <w:rPr>
          <w:rFonts w:ascii="Times New Roman" w:hAnsi="Times New Roman"/>
          <w:b/>
          <w:bCs/>
          <w:lang w:val="en-SE"/>
        </w:rPr>
        <w:t>Inter-gNB UE-UE CLI Signaling</w:t>
      </w:r>
    </w:p>
    <w:p w14:paraId="59A54B9F" w14:textId="2EB43A90" w:rsidR="001C49EF" w:rsidRDefault="00DE12BC" w:rsidP="001C49EF">
      <w:p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The following proposal was discussed during the offline session:</w:t>
      </w:r>
    </w:p>
    <w:p w14:paraId="6D46CB84" w14:textId="77777777" w:rsidR="00A830C2" w:rsidRPr="00C3497E" w:rsidRDefault="00A830C2" w:rsidP="00DE12BC">
      <w:pPr>
        <w:pStyle w:val="BodyText"/>
        <w:numPr>
          <w:ilvl w:val="0"/>
          <w:numId w:val="88"/>
        </w:numPr>
        <w:rPr>
          <w:rFonts w:ascii="Times New Roman" w:hAnsi="Times New Roman" w:cs="Times New Roman"/>
          <w:b/>
          <w:bCs/>
          <w:lang w:val="en-SE"/>
        </w:rPr>
      </w:pPr>
      <w:r w:rsidRPr="00C3497E">
        <w:rPr>
          <w:rFonts w:ascii="Times New Roman" w:hAnsi="Times New Roman" w:cs="Times New Roman"/>
          <w:b/>
          <w:bCs/>
          <w:lang w:val="en-SE"/>
        </w:rPr>
        <w:t xml:space="preserve">Inter-gNB UE-UE CLI Signaling </w:t>
      </w:r>
      <w:r w:rsidRPr="00C3497E">
        <w:rPr>
          <w:rFonts w:ascii="Times New Roman" w:eastAsia="Times New Roman" w:hAnsi="Times New Roman" w:cs="Times New Roman"/>
          <w:szCs w:val="20"/>
          <w:highlight w:val="yellow"/>
          <w:lang w:val="en-SE" w:eastAsia="en-SE"/>
        </w:rPr>
        <w:t>[B7, B8]</w:t>
      </w:r>
    </w:p>
    <w:p w14:paraId="7E211EB8" w14:textId="4FFA783E" w:rsidR="001C49EF" w:rsidRDefault="00A830C2" w:rsidP="00DE12BC">
      <w:pPr>
        <w:ind w:left="567"/>
        <w:rPr>
          <w:rFonts w:ascii="Times New Roman" w:hAnsi="Times New Roman" w:cs="Times New Roman"/>
          <w:szCs w:val="20"/>
          <w:lang w:val="en-SE" w:eastAsia="ja-JP"/>
        </w:rPr>
      </w:pPr>
      <w:r w:rsidRPr="00C3497E">
        <w:rPr>
          <w:rFonts w:ascii="Times New Roman" w:hAnsi="Times New Roman" w:cs="Times New Roman"/>
          <w:b/>
          <w:bCs/>
          <w:szCs w:val="20"/>
          <w:lang w:eastAsia="ja-JP"/>
        </w:rPr>
        <w:t>Proposed objective 3)</w:t>
      </w:r>
      <w:r w:rsidRPr="00C3497E">
        <w:rPr>
          <w:rFonts w:ascii="Times New Roman" w:hAnsi="Times New Roman" w:cs="Times New Roman"/>
          <w:szCs w:val="20"/>
          <w:lang w:eastAsia="ja-JP"/>
        </w:rPr>
        <w:t xml:space="preserve"> </w:t>
      </w:r>
      <w:r w:rsidRPr="00C3497E">
        <w:rPr>
          <w:rFonts w:ascii="Times New Roman" w:hAnsi="Times New Roman" w:cs="Times New Roman"/>
          <w:szCs w:val="20"/>
          <w:lang w:val="en-SE" w:eastAsia="ja-JP"/>
        </w:rPr>
        <w:t>Specify signaling enhancements to support inter-gNB coordination of CLI measurement resources (SRS configuration and CLI resources) for co-channel inter-UE CLI measurements [RAN3]</w:t>
      </w:r>
    </w:p>
    <w:p w14:paraId="6C2D3FA3" w14:textId="422E4466" w:rsidR="00DE12BC" w:rsidRDefault="00DE12BC" w:rsidP="00996615">
      <w:p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The following is a summary of the discussion during the offline session:</w:t>
      </w:r>
    </w:p>
    <w:p w14:paraId="02E48CB3" w14:textId="79CDEDEB" w:rsidR="00D8601B" w:rsidRPr="00444826" w:rsidRDefault="00A2235B" w:rsidP="00996615">
      <w:pPr>
        <w:pStyle w:val="ListParagraph"/>
        <w:numPr>
          <w:ilvl w:val="0"/>
          <w:numId w:val="88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Apple: </w:t>
      </w:r>
      <w:r w:rsidR="00C5486F" w:rsidRPr="00444826">
        <w:rPr>
          <w:rFonts w:ascii="Times New Roman" w:hAnsi="Times New Roman" w:cs="Times New Roman"/>
          <w:szCs w:val="20"/>
          <w:lang w:val="en-SE" w:eastAsia="ja-JP"/>
        </w:rPr>
        <w:t>OK</w:t>
      </w:r>
      <w:r w:rsidR="00DE12BC" w:rsidRPr="00444826">
        <w:rPr>
          <w:rFonts w:ascii="Times New Roman" w:hAnsi="Times New Roman" w:cs="Times New Roman"/>
          <w:szCs w:val="20"/>
          <w:lang w:val="en-SE" w:eastAsia="ja-JP"/>
        </w:rPr>
        <w:t xml:space="preserve"> with</w:t>
      </w: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 limited scope</w:t>
      </w:r>
      <w:r w:rsidR="00DE12BC" w:rsidRPr="00444826">
        <w:rPr>
          <w:rFonts w:ascii="Times New Roman" w:hAnsi="Times New Roman" w:cs="Times New Roman"/>
          <w:szCs w:val="20"/>
          <w:lang w:val="en-SE" w:eastAsia="ja-JP"/>
        </w:rPr>
        <w:t>.</w:t>
      </w:r>
    </w:p>
    <w:p w14:paraId="12795A25" w14:textId="7BCF54A6" w:rsidR="00A2235B" w:rsidRPr="00444826" w:rsidRDefault="00A2235B" w:rsidP="00996615">
      <w:pPr>
        <w:pStyle w:val="ListParagraph"/>
        <w:numPr>
          <w:ilvl w:val="0"/>
          <w:numId w:val="88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Samsung: </w:t>
      </w:r>
      <w:r w:rsidR="00EC21BE" w:rsidRPr="00444826">
        <w:rPr>
          <w:rFonts w:ascii="Times New Roman" w:hAnsi="Times New Roman" w:cs="Times New Roman"/>
          <w:szCs w:val="20"/>
          <w:lang w:val="en-SE" w:eastAsia="ja-JP"/>
        </w:rPr>
        <w:t>OK</w:t>
      </w:r>
      <w:r w:rsidR="00DE12BC" w:rsidRPr="00444826">
        <w:rPr>
          <w:rFonts w:ascii="Times New Roman" w:hAnsi="Times New Roman" w:cs="Times New Roman"/>
          <w:szCs w:val="20"/>
          <w:lang w:val="en-SE" w:eastAsia="ja-JP"/>
        </w:rPr>
        <w:t xml:space="preserve"> with limited scope</w:t>
      </w:r>
      <w:r w:rsidR="00EC21BE" w:rsidRPr="00444826">
        <w:rPr>
          <w:rFonts w:ascii="Times New Roman" w:hAnsi="Times New Roman" w:cs="Times New Roman"/>
          <w:szCs w:val="20"/>
          <w:lang w:val="en-SE" w:eastAsia="ja-JP"/>
        </w:rPr>
        <w:t xml:space="preserve">. </w:t>
      </w:r>
      <w:r w:rsidR="00B765AF" w:rsidRPr="00444826">
        <w:rPr>
          <w:rFonts w:ascii="Times New Roman" w:hAnsi="Times New Roman" w:cs="Times New Roman"/>
          <w:szCs w:val="20"/>
          <w:lang w:val="en-SE" w:eastAsia="ja-JP"/>
        </w:rPr>
        <w:t>What is estimated TU</w:t>
      </w:r>
      <w:r w:rsidR="00DE12BC" w:rsidRPr="00444826">
        <w:rPr>
          <w:rFonts w:ascii="Times New Roman" w:hAnsi="Times New Roman" w:cs="Times New Roman"/>
          <w:szCs w:val="20"/>
          <w:lang w:val="en-SE" w:eastAsia="ja-JP"/>
        </w:rPr>
        <w:t xml:space="preserve">? It is a RAN3 topic and should be </w:t>
      </w:r>
      <w:proofErr w:type="gramStart"/>
      <w:r w:rsidR="00DE12BC" w:rsidRPr="00444826">
        <w:rPr>
          <w:rFonts w:ascii="Times New Roman" w:hAnsi="Times New Roman" w:cs="Times New Roman"/>
          <w:szCs w:val="20"/>
          <w:lang w:val="en-SE" w:eastAsia="ja-JP"/>
        </w:rPr>
        <w:t>discus</w:t>
      </w:r>
      <w:r w:rsidR="00444826" w:rsidRPr="00444826">
        <w:rPr>
          <w:rFonts w:ascii="Times New Roman" w:hAnsi="Times New Roman" w:cs="Times New Roman"/>
          <w:szCs w:val="20"/>
          <w:lang w:val="en-SE" w:eastAsia="ja-JP"/>
        </w:rPr>
        <w:t xml:space="preserve">sed </w:t>
      </w:r>
      <w:r w:rsidR="00B765AF" w:rsidRPr="00444826">
        <w:rPr>
          <w:rFonts w:ascii="Times New Roman" w:hAnsi="Times New Roman" w:cs="Times New Roman"/>
          <w:szCs w:val="20"/>
          <w:lang w:val="en-SE" w:eastAsia="ja-JP"/>
        </w:rPr>
        <w:t xml:space="preserve"> w</w:t>
      </w:r>
      <w:proofErr w:type="gramEnd"/>
      <w:r w:rsidR="00B765AF" w:rsidRPr="00444826">
        <w:rPr>
          <w:rFonts w:ascii="Times New Roman" w:hAnsi="Times New Roman" w:cs="Times New Roman"/>
          <w:szCs w:val="20"/>
          <w:lang w:val="en-SE" w:eastAsia="ja-JP"/>
        </w:rPr>
        <w:t xml:space="preserve"> RAN3 chair</w:t>
      </w:r>
      <w:r w:rsidR="00444826" w:rsidRPr="00444826">
        <w:rPr>
          <w:rFonts w:ascii="Times New Roman" w:hAnsi="Times New Roman" w:cs="Times New Roman"/>
          <w:szCs w:val="20"/>
          <w:lang w:val="en-SE" w:eastAsia="ja-JP"/>
        </w:rPr>
        <w:t>.</w:t>
      </w:r>
    </w:p>
    <w:p w14:paraId="6204CC79" w14:textId="759E790A" w:rsidR="00B765AF" w:rsidRPr="00444826" w:rsidRDefault="00B765AF" w:rsidP="00996615">
      <w:pPr>
        <w:pStyle w:val="ListParagraph"/>
        <w:numPr>
          <w:ilvl w:val="1"/>
          <w:numId w:val="88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Charter: </w:t>
      </w:r>
      <w:r w:rsidR="00444826">
        <w:rPr>
          <w:rFonts w:ascii="Times New Roman" w:hAnsi="Times New Roman" w:cs="Times New Roman"/>
          <w:szCs w:val="20"/>
          <w:lang w:val="en-SE" w:eastAsia="ja-JP"/>
        </w:rPr>
        <w:t>O</w:t>
      </w: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ur assessment is 0.5 </w:t>
      </w:r>
    </w:p>
    <w:p w14:paraId="63EB1AAB" w14:textId="1DF53F06" w:rsidR="00B765AF" w:rsidRPr="00444826" w:rsidRDefault="00B765AF" w:rsidP="00996615">
      <w:pPr>
        <w:pStyle w:val="ListParagraph"/>
        <w:numPr>
          <w:ilvl w:val="0"/>
          <w:numId w:val="88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DCM: </w:t>
      </w:r>
      <w:r w:rsidR="00304C88" w:rsidRPr="00444826">
        <w:rPr>
          <w:rFonts w:ascii="Times New Roman" w:hAnsi="Times New Roman" w:cs="Times New Roman"/>
          <w:szCs w:val="20"/>
          <w:lang w:val="en-SE" w:eastAsia="ja-JP"/>
        </w:rPr>
        <w:t>OK.</w:t>
      </w:r>
    </w:p>
    <w:p w14:paraId="4E11AA1F" w14:textId="2C138246" w:rsidR="00D20884" w:rsidRPr="00444826" w:rsidRDefault="00D20884" w:rsidP="00996615">
      <w:pPr>
        <w:pStyle w:val="ListParagraph"/>
        <w:numPr>
          <w:ilvl w:val="0"/>
          <w:numId w:val="88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>KT: Supp</w:t>
      </w:r>
      <w:r w:rsidR="00444826">
        <w:rPr>
          <w:rFonts w:ascii="Times New Roman" w:hAnsi="Times New Roman" w:cs="Times New Roman"/>
          <w:szCs w:val="20"/>
          <w:lang w:val="en-SE" w:eastAsia="ja-JP"/>
        </w:rPr>
        <w:t>ortive.</w:t>
      </w:r>
    </w:p>
    <w:p w14:paraId="2F420D21" w14:textId="00CF0D09" w:rsidR="00D20884" w:rsidRPr="00444826" w:rsidRDefault="00D20884" w:rsidP="00996615">
      <w:pPr>
        <w:pStyle w:val="ListParagraph"/>
        <w:numPr>
          <w:ilvl w:val="0"/>
          <w:numId w:val="88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Nokia: </w:t>
      </w:r>
      <w:r w:rsidR="005828A0" w:rsidRPr="00444826">
        <w:rPr>
          <w:rFonts w:ascii="Times New Roman" w:hAnsi="Times New Roman" w:cs="Times New Roman"/>
          <w:szCs w:val="20"/>
          <w:lang w:val="en-SE" w:eastAsia="ja-JP"/>
        </w:rPr>
        <w:t xml:space="preserve">The L1 SRS configuration </w:t>
      </w:r>
      <w:r w:rsidR="00564239" w:rsidRPr="00444826">
        <w:rPr>
          <w:rFonts w:ascii="Times New Roman" w:hAnsi="Times New Roman" w:cs="Times New Roman"/>
          <w:szCs w:val="20"/>
          <w:lang w:val="en-SE" w:eastAsia="ja-JP"/>
        </w:rPr>
        <w:t>whether has any RAN1 impact.</w:t>
      </w:r>
    </w:p>
    <w:p w14:paraId="35FCB028" w14:textId="00634642" w:rsidR="00564239" w:rsidRDefault="00564239" w:rsidP="00996615">
      <w:pPr>
        <w:pStyle w:val="ListParagraph"/>
        <w:numPr>
          <w:ilvl w:val="0"/>
          <w:numId w:val="87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564239">
        <w:rPr>
          <w:rFonts w:ascii="Times New Roman" w:hAnsi="Times New Roman" w:cs="Times New Roman"/>
          <w:szCs w:val="20"/>
          <w:lang w:val="en-SE" w:eastAsia="ja-JP"/>
        </w:rPr>
        <w:t>C</w:t>
      </w:r>
      <w:r w:rsidR="001A27DE">
        <w:rPr>
          <w:rFonts w:ascii="Times New Roman" w:hAnsi="Times New Roman" w:cs="Times New Roman"/>
          <w:szCs w:val="20"/>
          <w:lang w:val="en-SE" w:eastAsia="ja-JP"/>
        </w:rPr>
        <w:t>harter</w:t>
      </w:r>
      <w:r w:rsidRPr="00564239">
        <w:rPr>
          <w:rFonts w:ascii="Times New Roman" w:hAnsi="Times New Roman" w:cs="Times New Roman"/>
          <w:szCs w:val="20"/>
          <w:lang w:val="en-SE" w:eastAsia="ja-JP"/>
        </w:rPr>
        <w:t xml:space="preserve"> (answer):</w:t>
      </w:r>
      <w:r w:rsidR="001A27DE">
        <w:rPr>
          <w:rFonts w:ascii="Times New Roman" w:hAnsi="Times New Roman" w:cs="Times New Roman"/>
          <w:szCs w:val="20"/>
          <w:lang w:val="en-SE" w:eastAsia="ja-JP"/>
        </w:rPr>
        <w:t xml:space="preserve"> </w:t>
      </w:r>
      <w:r w:rsidR="00444826">
        <w:rPr>
          <w:rFonts w:ascii="Times New Roman" w:hAnsi="Times New Roman" w:cs="Times New Roman"/>
          <w:szCs w:val="20"/>
          <w:lang w:val="en-SE" w:eastAsia="ja-JP"/>
        </w:rPr>
        <w:t>D</w:t>
      </w:r>
      <w:r w:rsidR="001A27DE">
        <w:rPr>
          <w:rFonts w:ascii="Times New Roman" w:hAnsi="Times New Roman" w:cs="Times New Roman"/>
          <w:szCs w:val="20"/>
          <w:lang w:val="en-SE" w:eastAsia="ja-JP"/>
        </w:rPr>
        <w:t>oes not have RAN1 impact</w:t>
      </w:r>
    </w:p>
    <w:p w14:paraId="77E84911" w14:textId="4308BC7B" w:rsidR="001A27DE" w:rsidRPr="00444826" w:rsidRDefault="001A27DE" w:rsidP="00996615">
      <w:pPr>
        <w:pStyle w:val="ListParagraph"/>
        <w:numPr>
          <w:ilvl w:val="0"/>
          <w:numId w:val="87"/>
        </w:numPr>
        <w:ind w:left="357"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44826">
        <w:rPr>
          <w:rFonts w:ascii="Times New Roman" w:hAnsi="Times New Roman" w:cs="Times New Roman"/>
          <w:szCs w:val="20"/>
          <w:lang w:val="en-SE" w:eastAsia="ja-JP"/>
        </w:rPr>
        <w:t xml:space="preserve">Ericsson: </w:t>
      </w:r>
      <w:r w:rsidR="001C2765" w:rsidRPr="00444826">
        <w:rPr>
          <w:rFonts w:ascii="Times New Roman" w:hAnsi="Times New Roman" w:cs="Times New Roman"/>
          <w:szCs w:val="20"/>
          <w:lang w:val="en-SE" w:eastAsia="ja-JP"/>
        </w:rPr>
        <w:t xml:space="preserve">Concern that there would be RAN1 </w:t>
      </w:r>
      <w:r w:rsidR="001D49E7" w:rsidRPr="00444826">
        <w:rPr>
          <w:rFonts w:ascii="Times New Roman" w:hAnsi="Times New Roman" w:cs="Times New Roman"/>
          <w:szCs w:val="20"/>
          <w:lang w:val="en-SE" w:eastAsia="ja-JP"/>
        </w:rPr>
        <w:t xml:space="preserve">impact. </w:t>
      </w:r>
      <w:r w:rsidR="00444826">
        <w:rPr>
          <w:rFonts w:ascii="Times New Roman" w:hAnsi="Times New Roman" w:cs="Times New Roman"/>
          <w:szCs w:val="20"/>
          <w:lang w:val="en-SE" w:eastAsia="ja-JP"/>
        </w:rPr>
        <w:t>If proposal goes through, t</w:t>
      </w:r>
      <w:r w:rsidR="001D49E7" w:rsidRPr="00444826">
        <w:rPr>
          <w:rFonts w:ascii="Times New Roman" w:hAnsi="Times New Roman" w:cs="Times New Roman"/>
          <w:szCs w:val="20"/>
          <w:lang w:val="en-SE" w:eastAsia="ja-JP"/>
        </w:rPr>
        <w:t xml:space="preserve">here should be not have any RAN1 impact. Then, how many meetings? </w:t>
      </w:r>
    </w:p>
    <w:p w14:paraId="3926EA25" w14:textId="530E316B" w:rsidR="001D49E7" w:rsidRDefault="001D49E7" w:rsidP="00996615">
      <w:pPr>
        <w:pStyle w:val="ListParagraph"/>
        <w:numPr>
          <w:ilvl w:val="1"/>
          <w:numId w:val="87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2F68F1">
        <w:rPr>
          <w:rFonts w:ascii="Times New Roman" w:hAnsi="Times New Roman" w:cs="Times New Roman"/>
          <w:szCs w:val="20"/>
          <w:lang w:val="en-SE" w:eastAsia="ja-JP"/>
        </w:rPr>
        <w:t xml:space="preserve">Chater: No RAN1 impact. </w:t>
      </w:r>
      <w:r w:rsidR="002F68F1" w:rsidRPr="002F68F1">
        <w:rPr>
          <w:rFonts w:ascii="Times New Roman" w:hAnsi="Times New Roman" w:cs="Times New Roman"/>
          <w:szCs w:val="20"/>
          <w:lang w:val="en-SE" w:eastAsia="ja-JP"/>
        </w:rPr>
        <w:t xml:space="preserve">Expected </w:t>
      </w:r>
      <w:r w:rsidR="00515C00">
        <w:rPr>
          <w:rFonts w:ascii="Times New Roman" w:hAnsi="Times New Roman" w:cs="Times New Roman"/>
          <w:szCs w:val="20"/>
          <w:lang w:val="en-SE" w:eastAsia="ja-JP"/>
        </w:rPr>
        <w:t>to be done within 1 quarter.</w:t>
      </w:r>
    </w:p>
    <w:p w14:paraId="1E5AD1B3" w14:textId="716A1A57" w:rsidR="002F68F1" w:rsidRDefault="009330FD" w:rsidP="00996615">
      <w:pPr>
        <w:pStyle w:val="ListParagraph"/>
        <w:numPr>
          <w:ilvl w:val="0"/>
          <w:numId w:val="87"/>
        </w:numPr>
        <w:ind w:left="357"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Ericsson:</w:t>
      </w:r>
      <w:r w:rsidR="008443AD">
        <w:rPr>
          <w:rFonts w:ascii="Times New Roman" w:hAnsi="Times New Roman" w:cs="Times New Roman"/>
          <w:szCs w:val="20"/>
          <w:lang w:val="en-SE" w:eastAsia="ja-JP"/>
        </w:rPr>
        <w:t xml:space="preserve"> If the WID goes through,</w:t>
      </w:r>
      <w:r>
        <w:rPr>
          <w:rFonts w:ascii="Times New Roman" w:hAnsi="Times New Roman" w:cs="Times New Roman"/>
          <w:szCs w:val="20"/>
          <w:lang w:val="en-SE" w:eastAsia="ja-JP"/>
        </w:rPr>
        <w:t xml:space="preserve"> </w:t>
      </w:r>
      <w:r w:rsidR="00A678B3">
        <w:rPr>
          <w:rFonts w:ascii="Times New Roman" w:hAnsi="Times New Roman" w:cs="Times New Roman"/>
          <w:szCs w:val="20"/>
          <w:lang w:val="en-SE" w:eastAsia="ja-JP"/>
        </w:rPr>
        <w:t>i</w:t>
      </w:r>
      <w:r w:rsidR="00977C08">
        <w:rPr>
          <w:rFonts w:ascii="Times New Roman" w:hAnsi="Times New Roman" w:cs="Times New Roman"/>
          <w:szCs w:val="20"/>
          <w:lang w:val="en-SE" w:eastAsia="ja-JP"/>
        </w:rPr>
        <w:t xml:space="preserve">t should be reflected that the exchange </w:t>
      </w:r>
      <w:r w:rsidR="008443AD">
        <w:rPr>
          <w:rFonts w:ascii="Times New Roman" w:hAnsi="Times New Roman" w:cs="Times New Roman"/>
          <w:szCs w:val="20"/>
          <w:lang w:val="en-SE" w:eastAsia="ja-JP"/>
        </w:rPr>
        <w:t xml:space="preserve">of measurement resource configuration </w:t>
      </w:r>
      <w:r w:rsidR="00977C08">
        <w:rPr>
          <w:rFonts w:ascii="Times New Roman" w:hAnsi="Times New Roman" w:cs="Times New Roman"/>
          <w:szCs w:val="20"/>
          <w:lang w:val="en-SE" w:eastAsia="ja-JP"/>
        </w:rPr>
        <w:t xml:space="preserve">is on </w:t>
      </w:r>
      <w:proofErr w:type="spellStart"/>
      <w:r w:rsidR="00977C08">
        <w:rPr>
          <w:rFonts w:ascii="Times New Roman" w:hAnsi="Times New Roman" w:cs="Times New Roman"/>
          <w:szCs w:val="20"/>
          <w:lang w:val="en-SE" w:eastAsia="ja-JP"/>
        </w:rPr>
        <w:t>Xn</w:t>
      </w:r>
      <w:proofErr w:type="spellEnd"/>
      <w:r w:rsidR="008443AD">
        <w:rPr>
          <w:rFonts w:ascii="Times New Roman" w:hAnsi="Times New Roman" w:cs="Times New Roman"/>
          <w:szCs w:val="20"/>
          <w:lang w:val="en-SE" w:eastAsia="ja-JP"/>
        </w:rPr>
        <w:t>/F1 interface</w:t>
      </w:r>
    </w:p>
    <w:p w14:paraId="100D3ED8" w14:textId="7E91DEA1" w:rsidR="008443AD" w:rsidRDefault="008443AD" w:rsidP="00996615">
      <w:pPr>
        <w:pStyle w:val="ListParagraph"/>
        <w:numPr>
          <w:ilvl w:val="0"/>
          <w:numId w:val="87"/>
        </w:numPr>
        <w:ind w:left="357"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Samsung: </w:t>
      </w:r>
      <w:r w:rsidR="00515C00">
        <w:rPr>
          <w:rFonts w:ascii="Times New Roman" w:hAnsi="Times New Roman" w:cs="Times New Roman"/>
          <w:szCs w:val="20"/>
          <w:lang w:val="en-SE" w:eastAsia="ja-JP"/>
        </w:rPr>
        <w:t>S</w:t>
      </w:r>
      <w:r>
        <w:rPr>
          <w:rFonts w:ascii="Times New Roman" w:hAnsi="Times New Roman" w:cs="Times New Roman"/>
          <w:szCs w:val="20"/>
          <w:lang w:val="en-SE" w:eastAsia="ja-JP"/>
        </w:rPr>
        <w:t xml:space="preserve">ame comment as </w:t>
      </w:r>
      <w:r w:rsidR="00D145F4">
        <w:rPr>
          <w:rFonts w:ascii="Times New Roman" w:hAnsi="Times New Roman" w:cs="Times New Roman"/>
          <w:szCs w:val="20"/>
          <w:lang w:val="en-SE" w:eastAsia="ja-JP"/>
        </w:rPr>
        <w:t>Ericsson</w:t>
      </w:r>
      <w:r>
        <w:rPr>
          <w:rFonts w:ascii="Times New Roman" w:hAnsi="Times New Roman" w:cs="Times New Roman"/>
          <w:szCs w:val="20"/>
          <w:lang w:val="en-SE" w:eastAsia="ja-JP"/>
        </w:rPr>
        <w:t>.</w:t>
      </w:r>
    </w:p>
    <w:p w14:paraId="619D7229" w14:textId="16B9A05D" w:rsidR="00D145F4" w:rsidRDefault="00D145F4" w:rsidP="00996615">
      <w:pPr>
        <w:pStyle w:val="ListParagraph"/>
        <w:numPr>
          <w:ilvl w:val="0"/>
          <w:numId w:val="87"/>
        </w:numPr>
        <w:ind w:left="357"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CATT:</w:t>
      </w:r>
      <w:r w:rsidR="007214AC">
        <w:rPr>
          <w:rFonts w:ascii="Times New Roman" w:hAnsi="Times New Roman" w:cs="Times New Roman"/>
          <w:szCs w:val="20"/>
          <w:lang w:val="en-SE" w:eastAsia="ja-JP"/>
        </w:rPr>
        <w:t xml:space="preserve"> </w:t>
      </w:r>
      <w:r w:rsidR="001B7F67">
        <w:rPr>
          <w:rFonts w:ascii="Times New Roman" w:hAnsi="Times New Roman" w:cs="Times New Roman"/>
          <w:szCs w:val="20"/>
          <w:lang w:val="en-SE" w:eastAsia="ja-JP"/>
        </w:rPr>
        <w:t>It is a RAN3 objective and should be d</w:t>
      </w:r>
      <w:r w:rsidR="007214AC">
        <w:rPr>
          <w:rFonts w:ascii="Times New Roman" w:hAnsi="Times New Roman" w:cs="Times New Roman"/>
          <w:szCs w:val="20"/>
          <w:lang w:val="en-SE" w:eastAsia="ja-JP"/>
        </w:rPr>
        <w:t>iscuss</w:t>
      </w:r>
      <w:r w:rsidR="001B7F67">
        <w:rPr>
          <w:rFonts w:ascii="Times New Roman" w:hAnsi="Times New Roman" w:cs="Times New Roman"/>
          <w:szCs w:val="20"/>
          <w:lang w:val="en-SE" w:eastAsia="ja-JP"/>
        </w:rPr>
        <w:t>ed</w:t>
      </w:r>
      <w:r w:rsidR="007214AC">
        <w:rPr>
          <w:rFonts w:ascii="Times New Roman" w:hAnsi="Times New Roman" w:cs="Times New Roman"/>
          <w:szCs w:val="20"/>
          <w:lang w:val="en-SE" w:eastAsia="ja-JP"/>
        </w:rPr>
        <w:t xml:space="preserve"> w RAN3 and RAN3 chair</w:t>
      </w:r>
    </w:p>
    <w:p w14:paraId="2321EF07" w14:textId="1807A00D" w:rsidR="009E0B93" w:rsidRDefault="009E0B93" w:rsidP="00996615">
      <w:pPr>
        <w:pStyle w:val="ListParagraph"/>
        <w:numPr>
          <w:ilvl w:val="0"/>
          <w:numId w:val="87"/>
        </w:numPr>
        <w:ind w:left="357"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Chater and Ericsson and other companies work on updating the proposal</w:t>
      </w:r>
      <w:r w:rsidR="00543D06">
        <w:rPr>
          <w:rFonts w:ascii="Times New Roman" w:hAnsi="Times New Roman" w:cs="Times New Roman"/>
          <w:szCs w:val="20"/>
          <w:lang w:val="en-SE" w:eastAsia="ja-JP"/>
        </w:rPr>
        <w:t xml:space="preserve"> to address the concern</w:t>
      </w:r>
      <w:r>
        <w:rPr>
          <w:rFonts w:ascii="Times New Roman" w:hAnsi="Times New Roman" w:cs="Times New Roman"/>
          <w:szCs w:val="20"/>
          <w:lang w:val="en-SE" w:eastAsia="ja-JP"/>
        </w:rPr>
        <w:t>.</w:t>
      </w:r>
    </w:p>
    <w:p w14:paraId="307537C4" w14:textId="7FEB38CD" w:rsidR="00543D06" w:rsidRPr="00702B2B" w:rsidRDefault="00702B2B" w:rsidP="00702B2B">
      <w:pPr>
        <w:pStyle w:val="ListParagraph"/>
        <w:numPr>
          <w:ilvl w:val="0"/>
          <w:numId w:val="87"/>
        </w:numPr>
        <w:contextualSpacing/>
        <w:rPr>
          <w:rFonts w:ascii="Times New Roman" w:hAnsi="Times New Roman" w:cs="Times New Roman"/>
          <w:color w:val="FF0000"/>
          <w:szCs w:val="20"/>
          <w:lang w:val="en-SE" w:eastAsia="ja-JP"/>
        </w:rPr>
      </w:pPr>
      <w:r w:rsidRPr="00702B2B">
        <w:rPr>
          <w:rFonts w:ascii="Times New Roman" w:hAnsi="Times New Roman" w:cs="Times New Roman"/>
          <w:color w:val="FF0000"/>
          <w:szCs w:val="20"/>
          <w:lang w:val="en-SE" w:eastAsia="ja-JP"/>
        </w:rPr>
        <w:t>Updated proposal:</w:t>
      </w:r>
    </w:p>
    <w:p w14:paraId="55F55EE3" w14:textId="4CD622B7" w:rsidR="00702B2B" w:rsidRPr="00702B2B" w:rsidRDefault="00702B2B" w:rsidP="00702B2B">
      <w:pPr>
        <w:pStyle w:val="ListParagraph"/>
        <w:ind w:left="1080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702B2B">
        <w:rPr>
          <w:rFonts w:ascii="Times New Roman" w:hAnsi="Times New Roman" w:cs="Times New Roman"/>
          <w:i/>
          <w:iCs/>
          <w:szCs w:val="20"/>
          <w:lang w:val="en-US" w:eastAsia="ja-JP"/>
        </w:rPr>
        <w:t xml:space="preserve">Specify exchange over </w:t>
      </w:r>
      <w:proofErr w:type="spellStart"/>
      <w:r w:rsidRPr="00702B2B">
        <w:rPr>
          <w:rFonts w:ascii="Times New Roman" w:hAnsi="Times New Roman" w:cs="Times New Roman"/>
          <w:i/>
          <w:iCs/>
          <w:szCs w:val="20"/>
          <w:lang w:val="en-US" w:eastAsia="ja-JP"/>
        </w:rPr>
        <w:t>Xn</w:t>
      </w:r>
      <w:proofErr w:type="spellEnd"/>
      <w:r w:rsidRPr="00702B2B">
        <w:rPr>
          <w:rFonts w:ascii="Times New Roman" w:hAnsi="Times New Roman" w:cs="Times New Roman"/>
          <w:i/>
          <w:iCs/>
          <w:szCs w:val="20"/>
          <w:lang w:val="en-US" w:eastAsia="ja-JP"/>
        </w:rPr>
        <w:t>/F1 of configuration info for one or more SRS resources used for measurement of cochannel UE-UE cross link interference</w:t>
      </w:r>
    </w:p>
    <w:p w14:paraId="5327E444" w14:textId="126A8292" w:rsidR="00543D06" w:rsidRDefault="00543D06" w:rsidP="00996615">
      <w:pPr>
        <w:pStyle w:val="ListParagraph"/>
        <w:numPr>
          <w:ilvl w:val="0"/>
          <w:numId w:val="87"/>
        </w:numPr>
        <w:ind w:left="357"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Modera</w:t>
      </w:r>
      <w:r w:rsidR="007D67CF">
        <w:rPr>
          <w:rFonts w:ascii="Times New Roman" w:hAnsi="Times New Roman" w:cs="Times New Roman"/>
          <w:szCs w:val="20"/>
          <w:lang w:val="en-SE" w:eastAsia="ja-JP"/>
        </w:rPr>
        <w:t xml:space="preserve">tor asked if there is objection to support the proposal </w:t>
      </w:r>
      <w:r w:rsidR="00A678B3">
        <w:rPr>
          <w:rFonts w:ascii="Times New Roman" w:hAnsi="Times New Roman" w:cs="Times New Roman"/>
          <w:szCs w:val="20"/>
          <w:lang w:val="en-SE" w:eastAsia="ja-JP"/>
        </w:rPr>
        <w:t>assuming the concerns above is addressed. There was no objection in the offline session.</w:t>
      </w:r>
    </w:p>
    <w:p w14:paraId="2E9E6B7D" w14:textId="77777777" w:rsidR="00A678B3" w:rsidRDefault="00A678B3" w:rsidP="00A678B3">
      <w:pPr>
        <w:contextualSpacing/>
        <w:rPr>
          <w:rFonts w:ascii="Times New Roman" w:hAnsi="Times New Roman" w:cs="Times New Roman"/>
          <w:szCs w:val="20"/>
          <w:lang w:val="en-SE" w:eastAsia="ja-JP"/>
        </w:rPr>
      </w:pPr>
    </w:p>
    <w:p w14:paraId="7C5F347B" w14:textId="4698A8F6" w:rsidR="005949F5" w:rsidRDefault="005949F5" w:rsidP="005949F5">
      <w:pPr>
        <w:pStyle w:val="Heading1"/>
      </w:pPr>
      <w:r>
        <w:t xml:space="preserve">4 </w:t>
      </w:r>
      <w:r>
        <w:tab/>
        <w:t>NES</w:t>
      </w:r>
      <w:r w:rsidR="006850F9">
        <w:t xml:space="preserve"> enhancements</w:t>
      </w:r>
    </w:p>
    <w:p w14:paraId="7A267F2C" w14:textId="58405C7C" w:rsidR="00B22583" w:rsidRDefault="00B22583" w:rsidP="00B22583">
      <w:pPr>
        <w:pStyle w:val="Heading2"/>
      </w:pPr>
      <w:r>
        <w:t>4.1</w:t>
      </w:r>
      <w:r>
        <w:tab/>
      </w:r>
      <w:r w:rsidRPr="00880670">
        <w:t>RAN</w:t>
      </w:r>
      <w:r>
        <w:t>#107 summary and conclusion</w:t>
      </w:r>
    </w:p>
    <w:p w14:paraId="2E4C10DD" w14:textId="21FFF4B1" w:rsidR="00913135" w:rsidRDefault="00913135" w:rsidP="00913135">
      <w:pPr>
        <w:rPr>
          <w:rFonts w:ascii="Times New Roman" w:hAnsi="Times New Roman" w:cs="Times New Roman"/>
        </w:rPr>
      </w:pPr>
      <w:r w:rsidRPr="00880670">
        <w:rPr>
          <w:rFonts w:ascii="Times New Roman" w:hAnsi="Times New Roman" w:cs="Times New Roman"/>
        </w:rPr>
        <w:t xml:space="preserve">The following from </w:t>
      </w:r>
      <w:hyperlink r:id="rId31" w:history="1">
        <w:r w:rsidRPr="003F2927">
          <w:rPr>
            <w:rStyle w:val="Hyperlink"/>
            <w:rFonts w:ascii="Times New Roman" w:hAnsi="Times New Roman" w:cs="Times New Roman"/>
            <w:lang w:val="en-GB"/>
          </w:rPr>
          <w:t>RP-250802</w:t>
        </w:r>
      </w:hyperlink>
      <w:r w:rsidRPr="00880670">
        <w:rPr>
          <w:rFonts w:ascii="Times New Roman" w:hAnsi="Times New Roman" w:cs="Times New Roman"/>
        </w:rPr>
        <w:t xml:space="preserve"> shows the outcome of discussing this topic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139F" w:rsidRPr="0033139F" w14:paraId="1E844CCE" w14:textId="77777777" w:rsidTr="0033139F">
        <w:tc>
          <w:tcPr>
            <w:tcW w:w="9629" w:type="dxa"/>
          </w:tcPr>
          <w:p w14:paraId="28D1FAE6" w14:textId="77777777" w:rsidR="0033139F" w:rsidRPr="0033139F" w:rsidRDefault="0033139F" w:rsidP="0033139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eastAsia="ja-JP"/>
              </w:rPr>
            </w:pPr>
            <w:r w:rsidRPr="0033139F">
              <w:rPr>
                <w:rFonts w:ascii="Times New Roman" w:hAnsi="Times New Roman" w:cs="Times New Roman"/>
                <w:color w:val="0070C0"/>
                <w:sz w:val="20"/>
                <w:szCs w:val="20"/>
                <w:lang w:eastAsia="ja-JP"/>
              </w:rPr>
              <w:t xml:space="preserve">During the Thursday offline session, the moderator checked company views on the need for any NES enhancement on Release 20 5G-Adv </w:t>
            </w:r>
          </w:p>
          <w:p w14:paraId="1A9321D3" w14:textId="77777777" w:rsidR="0033139F" w:rsidRPr="0033139F" w:rsidRDefault="0033139F" w:rsidP="0033139F">
            <w:pPr>
              <w:numPr>
                <w:ilvl w:val="0"/>
                <w:numId w:val="84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  <w:lang w:val="en-GB" w:eastAsia="ja-JP"/>
              </w:rPr>
            </w:pPr>
            <w:r w:rsidRPr="0033139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en-GB" w:eastAsia="ja-JP"/>
              </w:rPr>
              <w:t>Positive (NES enhancement in Release 20, 16 companies)</w:t>
            </w:r>
            <w:r w:rsidRPr="0033139F">
              <w:rPr>
                <w:rFonts w:ascii="Times New Roman" w:hAnsi="Times New Roman" w:cs="Times New Roman"/>
                <w:color w:val="0070C0"/>
                <w:sz w:val="20"/>
                <w:szCs w:val="20"/>
                <w:lang w:val="en-GB" w:eastAsia="ja-JP"/>
              </w:rPr>
              <w:t>: ZTE, Telecom Italia, Huawei, CEWiT, ITRI, Futurewei, Google, China Telecom, Honor, KT, Nokia, NEC, Fraunhofer, Sharp, TCL, Tejas</w:t>
            </w:r>
          </w:p>
          <w:p w14:paraId="2A113879" w14:textId="4BCF77B5" w:rsidR="0033139F" w:rsidRPr="0033139F" w:rsidRDefault="0033139F" w:rsidP="0033139F">
            <w:pPr>
              <w:numPr>
                <w:ilvl w:val="0"/>
                <w:numId w:val="84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  <w:lang w:val="en-GB" w:eastAsia="ja-JP"/>
              </w:rPr>
            </w:pPr>
            <w:r w:rsidRPr="0033139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val="en-GB" w:eastAsia="ja-JP"/>
              </w:rPr>
              <w:lastRenderedPageBreak/>
              <w:t>Negative (No NES enhancement in Release 20, 15 companies)</w:t>
            </w:r>
            <w:r w:rsidRPr="0033139F">
              <w:rPr>
                <w:rFonts w:ascii="Times New Roman" w:hAnsi="Times New Roman" w:cs="Times New Roman"/>
                <w:color w:val="0070C0"/>
                <w:sz w:val="20"/>
                <w:szCs w:val="20"/>
                <w:lang w:val="en-GB" w:eastAsia="ja-JP"/>
              </w:rPr>
              <w:t>: LGE, IDC, Spreadtrum, Qualcomm, Panasonic, Xiaomi, Lenovo, Ericsson, Samsung, Fujitsu, ETRI, Apple, OPPO, AT&amp;T, Intel</w:t>
            </w:r>
          </w:p>
          <w:p w14:paraId="47F85FE9" w14:textId="37009EFC" w:rsidR="0033139F" w:rsidRPr="0033139F" w:rsidRDefault="0033139F" w:rsidP="00913135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en-GB" w:eastAsia="ja-JP"/>
              </w:rPr>
            </w:pPr>
            <w:r w:rsidRPr="0033139F">
              <w:rPr>
                <w:rFonts w:ascii="Times New Roman" w:hAnsi="Times New Roman" w:cs="Times New Roman"/>
                <w:color w:val="0070C0"/>
                <w:sz w:val="20"/>
                <w:szCs w:val="20"/>
                <w:lang w:val="en-GB" w:eastAsia="ja-JP"/>
              </w:rPr>
              <w:t>In RAN#107, there is no consensus on the support of NES enhancement in Release 20 5G-Adv.</w:t>
            </w:r>
          </w:p>
        </w:tc>
      </w:tr>
    </w:tbl>
    <w:p w14:paraId="15A8A50A" w14:textId="77777777" w:rsidR="0033139F" w:rsidRPr="00447B98" w:rsidRDefault="0033139F" w:rsidP="00913135">
      <w:pPr>
        <w:rPr>
          <w:lang w:val="en-GB" w:eastAsia="ja-JP"/>
        </w:rPr>
      </w:pPr>
    </w:p>
    <w:p w14:paraId="15ECC26E" w14:textId="63C5A137" w:rsidR="005C3278" w:rsidRDefault="002875A9" w:rsidP="00591C75">
      <w:pPr>
        <w:pStyle w:val="Heading2"/>
      </w:pPr>
      <w:r>
        <w:t>4.</w:t>
      </w:r>
      <w:r w:rsidR="0033139F">
        <w:t>2</w:t>
      </w:r>
      <w:r>
        <w:tab/>
        <w:t>List of related contributions</w:t>
      </w: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055"/>
        <w:gridCol w:w="3056"/>
        <w:gridCol w:w="2971"/>
        <w:gridCol w:w="877"/>
        <w:gridCol w:w="1267"/>
      </w:tblGrid>
      <w:tr w:rsidR="00DF21F9" w:rsidRPr="00572B8C" w14:paraId="635AF00D" w14:textId="77777777" w:rsidTr="00474E25">
        <w:trPr>
          <w:trHeight w:val="419"/>
        </w:trPr>
        <w:tc>
          <w:tcPr>
            <w:tcW w:w="421" w:type="dxa"/>
            <w:shd w:val="clear" w:color="000000" w:fill="75B91A"/>
          </w:tcPr>
          <w:p w14:paraId="33AAF4F6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</w:p>
        </w:tc>
        <w:tc>
          <w:tcPr>
            <w:tcW w:w="1067" w:type="dxa"/>
            <w:shd w:val="clear" w:color="000000" w:fill="75B91A"/>
            <w:hideMark/>
          </w:tcPr>
          <w:p w14:paraId="48C1F5E9" w14:textId="4A302291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proofErr w:type="spellStart"/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TDoc</w:t>
            </w:r>
            <w:proofErr w:type="spellEnd"/>
          </w:p>
        </w:tc>
        <w:tc>
          <w:tcPr>
            <w:tcW w:w="3116" w:type="dxa"/>
            <w:shd w:val="clear" w:color="000000" w:fill="75B91A"/>
            <w:hideMark/>
          </w:tcPr>
          <w:p w14:paraId="5403C615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Title</w:t>
            </w:r>
          </w:p>
        </w:tc>
        <w:tc>
          <w:tcPr>
            <w:tcW w:w="3046" w:type="dxa"/>
            <w:shd w:val="clear" w:color="000000" w:fill="75B91A"/>
            <w:hideMark/>
          </w:tcPr>
          <w:p w14:paraId="2FD2F6AF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Source</w:t>
            </w:r>
          </w:p>
        </w:tc>
        <w:tc>
          <w:tcPr>
            <w:tcW w:w="715" w:type="dxa"/>
            <w:shd w:val="clear" w:color="000000" w:fill="75B91A"/>
            <w:hideMark/>
          </w:tcPr>
          <w:p w14:paraId="1C1F78A6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Agenda item</w:t>
            </w:r>
          </w:p>
        </w:tc>
        <w:tc>
          <w:tcPr>
            <w:tcW w:w="1282" w:type="dxa"/>
            <w:shd w:val="clear" w:color="000000" w:fill="75B91A"/>
            <w:hideMark/>
          </w:tcPr>
          <w:p w14:paraId="7E6427E1" w14:textId="798E3BA8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 xml:space="preserve">Support </w:t>
            </w:r>
            <w:r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NES</w:t>
            </w:r>
            <w:r w:rsidR="00DF21F9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 xml:space="preserve"> </w:t>
            </w:r>
            <w:proofErr w:type="spellStart"/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enh</w:t>
            </w:r>
            <w:proofErr w:type="spellEnd"/>
            <w:r w:rsidRPr="00572B8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?</w:t>
            </w:r>
          </w:p>
        </w:tc>
      </w:tr>
      <w:tr w:rsidR="00DF21F9" w:rsidRPr="00572B8C" w14:paraId="63CDE007" w14:textId="77777777" w:rsidTr="00474E25">
        <w:trPr>
          <w:trHeight w:val="503"/>
        </w:trPr>
        <w:tc>
          <w:tcPr>
            <w:tcW w:w="421" w:type="dxa"/>
          </w:tcPr>
          <w:p w14:paraId="41607E33" w14:textId="14AA2E55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C1</w:t>
            </w:r>
          </w:p>
        </w:tc>
        <w:tc>
          <w:tcPr>
            <w:tcW w:w="1067" w:type="dxa"/>
            <w:shd w:val="clear" w:color="auto" w:fill="auto"/>
            <w:hideMark/>
          </w:tcPr>
          <w:p w14:paraId="32B812BE" w14:textId="4549F59E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2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RP-251350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5AB3CBB4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5G-Advanced general RAN1/RAN2/RAN3 scope</w:t>
            </w:r>
          </w:p>
        </w:tc>
        <w:tc>
          <w:tcPr>
            <w:tcW w:w="3046" w:type="dxa"/>
            <w:shd w:val="clear" w:color="auto" w:fill="auto"/>
            <w:hideMark/>
          </w:tcPr>
          <w:p w14:paraId="3E9A9993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Apple</w:t>
            </w:r>
          </w:p>
        </w:tc>
        <w:tc>
          <w:tcPr>
            <w:tcW w:w="715" w:type="dxa"/>
            <w:shd w:val="clear" w:color="auto" w:fill="auto"/>
            <w:hideMark/>
          </w:tcPr>
          <w:p w14:paraId="1320757C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5F47E29F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DF21F9" w:rsidRPr="00572B8C" w14:paraId="0F93D970" w14:textId="77777777" w:rsidTr="00474E25">
        <w:trPr>
          <w:trHeight w:val="471"/>
        </w:trPr>
        <w:tc>
          <w:tcPr>
            <w:tcW w:w="421" w:type="dxa"/>
          </w:tcPr>
          <w:p w14:paraId="3CE3580E" w14:textId="680DF3EE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C2</w:t>
            </w:r>
          </w:p>
        </w:tc>
        <w:tc>
          <w:tcPr>
            <w:tcW w:w="1067" w:type="dxa"/>
            <w:shd w:val="clear" w:color="auto" w:fill="auto"/>
            <w:hideMark/>
          </w:tcPr>
          <w:p w14:paraId="6C184674" w14:textId="73D4919E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3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RP-250989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7A53CF24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NES Enhancement</w:t>
            </w:r>
          </w:p>
        </w:tc>
        <w:tc>
          <w:tcPr>
            <w:tcW w:w="3046" w:type="dxa"/>
            <w:shd w:val="clear" w:color="auto" w:fill="auto"/>
            <w:hideMark/>
          </w:tcPr>
          <w:p w14:paraId="7C3E93C8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Google</w:t>
            </w:r>
          </w:p>
        </w:tc>
        <w:tc>
          <w:tcPr>
            <w:tcW w:w="715" w:type="dxa"/>
            <w:shd w:val="clear" w:color="auto" w:fill="auto"/>
            <w:hideMark/>
          </w:tcPr>
          <w:p w14:paraId="46A153E9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361CF29A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DF21F9" w:rsidRPr="00572B8C" w14:paraId="4980C434" w14:textId="77777777" w:rsidTr="00474E25">
        <w:trPr>
          <w:trHeight w:val="409"/>
        </w:trPr>
        <w:tc>
          <w:tcPr>
            <w:tcW w:w="421" w:type="dxa"/>
          </w:tcPr>
          <w:p w14:paraId="0194F229" w14:textId="7D406868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C3</w:t>
            </w:r>
          </w:p>
        </w:tc>
        <w:tc>
          <w:tcPr>
            <w:tcW w:w="1067" w:type="dxa"/>
            <w:shd w:val="clear" w:color="auto" w:fill="auto"/>
            <w:hideMark/>
          </w:tcPr>
          <w:p w14:paraId="360948D9" w14:textId="0878139C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4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RP-251026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1D3C784A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Views on Other RAN1-led topics</w:t>
            </w:r>
          </w:p>
        </w:tc>
        <w:tc>
          <w:tcPr>
            <w:tcW w:w="3046" w:type="dxa"/>
            <w:shd w:val="clear" w:color="auto" w:fill="auto"/>
            <w:hideMark/>
          </w:tcPr>
          <w:p w14:paraId="33DF5EFD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Samsung</w:t>
            </w:r>
          </w:p>
        </w:tc>
        <w:tc>
          <w:tcPr>
            <w:tcW w:w="715" w:type="dxa"/>
            <w:shd w:val="clear" w:color="auto" w:fill="auto"/>
            <w:hideMark/>
          </w:tcPr>
          <w:p w14:paraId="481A1607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2BCBEE46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DF21F9" w:rsidRPr="00572B8C" w14:paraId="55F0935F" w14:textId="77777777" w:rsidTr="00474E25">
        <w:trPr>
          <w:trHeight w:val="561"/>
        </w:trPr>
        <w:tc>
          <w:tcPr>
            <w:tcW w:w="421" w:type="dxa"/>
          </w:tcPr>
          <w:p w14:paraId="4A147ABB" w14:textId="2E2668A4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C4</w:t>
            </w:r>
          </w:p>
        </w:tc>
        <w:tc>
          <w:tcPr>
            <w:tcW w:w="1067" w:type="dxa"/>
            <w:shd w:val="clear" w:color="auto" w:fill="auto"/>
            <w:hideMark/>
          </w:tcPr>
          <w:p w14:paraId="6BF3D162" w14:textId="7ED84679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5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RP-251249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03B49C49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Network energy saving for 5G-Advanced</w:t>
            </w:r>
          </w:p>
        </w:tc>
        <w:tc>
          <w:tcPr>
            <w:tcW w:w="3046" w:type="dxa"/>
            <w:shd w:val="clear" w:color="auto" w:fill="auto"/>
            <w:hideMark/>
          </w:tcPr>
          <w:p w14:paraId="42DC3D6A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Fujitsu Limited</w:t>
            </w:r>
          </w:p>
        </w:tc>
        <w:tc>
          <w:tcPr>
            <w:tcW w:w="715" w:type="dxa"/>
            <w:shd w:val="clear" w:color="auto" w:fill="auto"/>
            <w:hideMark/>
          </w:tcPr>
          <w:p w14:paraId="51E90A34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7439514B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DF21F9" w:rsidRPr="00572B8C" w14:paraId="7C03398C" w14:textId="77777777" w:rsidTr="00474E25">
        <w:trPr>
          <w:trHeight w:val="457"/>
        </w:trPr>
        <w:tc>
          <w:tcPr>
            <w:tcW w:w="421" w:type="dxa"/>
          </w:tcPr>
          <w:p w14:paraId="6E5A33D7" w14:textId="33774B31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C5</w:t>
            </w:r>
          </w:p>
        </w:tc>
        <w:tc>
          <w:tcPr>
            <w:tcW w:w="1067" w:type="dxa"/>
            <w:shd w:val="clear" w:color="auto" w:fill="auto"/>
            <w:hideMark/>
          </w:tcPr>
          <w:p w14:paraId="0952775C" w14:textId="5603E44D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6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RP-251521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3BB9C1B7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Network Energy Saving Enhancements for 5G-Advanced in Rel. 20</w:t>
            </w:r>
          </w:p>
        </w:tc>
        <w:tc>
          <w:tcPr>
            <w:tcW w:w="3046" w:type="dxa"/>
            <w:shd w:val="clear" w:color="auto" w:fill="auto"/>
            <w:hideMark/>
          </w:tcPr>
          <w:p w14:paraId="60495348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CEWiT</w:t>
            </w:r>
          </w:p>
        </w:tc>
        <w:tc>
          <w:tcPr>
            <w:tcW w:w="715" w:type="dxa"/>
            <w:shd w:val="clear" w:color="auto" w:fill="auto"/>
            <w:hideMark/>
          </w:tcPr>
          <w:p w14:paraId="23188DA8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7FFF30E2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DF21F9" w:rsidRPr="00572B8C" w14:paraId="36F95352" w14:textId="77777777" w:rsidTr="00474E25">
        <w:trPr>
          <w:trHeight w:val="1084"/>
        </w:trPr>
        <w:tc>
          <w:tcPr>
            <w:tcW w:w="421" w:type="dxa"/>
          </w:tcPr>
          <w:p w14:paraId="756A62D7" w14:textId="60B5F627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C6</w:t>
            </w:r>
          </w:p>
        </w:tc>
        <w:tc>
          <w:tcPr>
            <w:tcW w:w="1067" w:type="dxa"/>
            <w:shd w:val="clear" w:color="auto" w:fill="auto"/>
            <w:hideMark/>
          </w:tcPr>
          <w:p w14:paraId="22C39BFC" w14:textId="0B3117CA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7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RP-251648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4543CA38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Network energy saving enhancements for 5G-Advanced in Rel-20</w:t>
            </w:r>
          </w:p>
        </w:tc>
        <w:tc>
          <w:tcPr>
            <w:tcW w:w="3046" w:type="dxa"/>
            <w:shd w:val="clear" w:color="auto" w:fill="auto"/>
            <w:hideMark/>
          </w:tcPr>
          <w:p w14:paraId="54B19E9C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Huawei, HiSilicon, TIM, Orange, Deutsche Telekom, Telefonica, China Unicom, Fraunhofer IIS, Fraunhofer HHI, CAICT, TCL, CEWiT, Sharp, Rohde &amp; Schwarz</w:t>
            </w:r>
          </w:p>
        </w:tc>
        <w:tc>
          <w:tcPr>
            <w:tcW w:w="715" w:type="dxa"/>
            <w:shd w:val="clear" w:color="auto" w:fill="auto"/>
            <w:hideMark/>
          </w:tcPr>
          <w:p w14:paraId="5AD85512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38448043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  <w:tr w:rsidR="00DF21F9" w:rsidRPr="00572B8C" w14:paraId="4E8B7B5A" w14:textId="77777777" w:rsidTr="00474E25">
        <w:trPr>
          <w:trHeight w:val="448"/>
        </w:trPr>
        <w:tc>
          <w:tcPr>
            <w:tcW w:w="421" w:type="dxa"/>
          </w:tcPr>
          <w:p w14:paraId="57955EE3" w14:textId="0B017464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C7</w:t>
            </w:r>
          </w:p>
        </w:tc>
        <w:tc>
          <w:tcPr>
            <w:tcW w:w="1067" w:type="dxa"/>
            <w:shd w:val="clear" w:color="auto" w:fill="auto"/>
            <w:hideMark/>
          </w:tcPr>
          <w:p w14:paraId="15FE477C" w14:textId="34BD2731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8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RP-251687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57091997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Network Energy Saving</w:t>
            </w:r>
          </w:p>
        </w:tc>
        <w:tc>
          <w:tcPr>
            <w:tcW w:w="3046" w:type="dxa"/>
            <w:shd w:val="clear" w:color="auto" w:fill="auto"/>
            <w:hideMark/>
          </w:tcPr>
          <w:p w14:paraId="1327A2E1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Ericsson</w:t>
            </w:r>
          </w:p>
        </w:tc>
        <w:tc>
          <w:tcPr>
            <w:tcW w:w="715" w:type="dxa"/>
            <w:shd w:val="clear" w:color="auto" w:fill="auto"/>
            <w:hideMark/>
          </w:tcPr>
          <w:p w14:paraId="0B32ADA5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323C4E10" w14:textId="45A98A1C" w:rsidR="00572B8C" w:rsidRPr="00572B8C" w:rsidRDefault="00397E9B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DF21F9" w:rsidRPr="00572B8C" w14:paraId="0693E540" w14:textId="77777777" w:rsidTr="00474E25">
        <w:trPr>
          <w:trHeight w:val="416"/>
        </w:trPr>
        <w:tc>
          <w:tcPr>
            <w:tcW w:w="421" w:type="dxa"/>
          </w:tcPr>
          <w:p w14:paraId="46E429A9" w14:textId="5335D4EC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C8</w:t>
            </w:r>
          </w:p>
        </w:tc>
        <w:tc>
          <w:tcPr>
            <w:tcW w:w="1067" w:type="dxa"/>
            <w:shd w:val="clear" w:color="auto" w:fill="auto"/>
            <w:hideMark/>
          </w:tcPr>
          <w:p w14:paraId="580806BB" w14:textId="2A9590E3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39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RP-251711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46F7285F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Qualcomm views on other RAN1-led topics</w:t>
            </w:r>
          </w:p>
        </w:tc>
        <w:tc>
          <w:tcPr>
            <w:tcW w:w="3046" w:type="dxa"/>
            <w:shd w:val="clear" w:color="auto" w:fill="auto"/>
            <w:hideMark/>
          </w:tcPr>
          <w:p w14:paraId="12D4A8B2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Qualcomm Incorporated</w:t>
            </w:r>
          </w:p>
        </w:tc>
        <w:tc>
          <w:tcPr>
            <w:tcW w:w="715" w:type="dxa"/>
            <w:shd w:val="clear" w:color="auto" w:fill="auto"/>
            <w:hideMark/>
          </w:tcPr>
          <w:p w14:paraId="70C86872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535BDF57" w14:textId="68212C35" w:rsidR="00572B8C" w:rsidRPr="00572B8C" w:rsidRDefault="00397E9B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>
              <w:rPr>
                <w:rFonts w:eastAsia="Times New Roman" w:cs="Arial"/>
                <w:sz w:val="16"/>
                <w:szCs w:val="16"/>
                <w:lang w:val="en-SE" w:eastAsia="en-SE"/>
              </w:rPr>
              <w:t>No</w:t>
            </w:r>
          </w:p>
        </w:tc>
      </w:tr>
      <w:tr w:rsidR="00DF21F9" w:rsidRPr="00572B8C" w14:paraId="5C219B8F" w14:textId="77777777" w:rsidTr="00474E25">
        <w:trPr>
          <w:trHeight w:val="476"/>
        </w:trPr>
        <w:tc>
          <w:tcPr>
            <w:tcW w:w="421" w:type="dxa"/>
          </w:tcPr>
          <w:p w14:paraId="750B557F" w14:textId="61AC92AD" w:rsidR="00572B8C" w:rsidRPr="00474E25" w:rsidRDefault="00474E25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474E25">
              <w:rPr>
                <w:rFonts w:eastAsia="Times New Roman" w:cs="Arial"/>
                <w:sz w:val="16"/>
                <w:szCs w:val="16"/>
                <w:lang w:val="en-SE" w:eastAsia="en-SE"/>
              </w:rPr>
              <w:t>C9</w:t>
            </w:r>
          </w:p>
        </w:tc>
        <w:tc>
          <w:tcPr>
            <w:tcW w:w="1067" w:type="dxa"/>
            <w:shd w:val="clear" w:color="auto" w:fill="auto"/>
            <w:hideMark/>
          </w:tcPr>
          <w:p w14:paraId="72CE7727" w14:textId="029DA68E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0" w:history="1">
              <w:r w:rsidRPr="00572B8C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RP-251724</w:t>
              </w:r>
            </w:hyperlink>
          </w:p>
        </w:tc>
        <w:tc>
          <w:tcPr>
            <w:tcW w:w="3116" w:type="dxa"/>
            <w:shd w:val="clear" w:color="auto" w:fill="auto"/>
            <w:hideMark/>
          </w:tcPr>
          <w:p w14:paraId="75BE0821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Views on further network energy saving enhancement in 5G-A Rel-20</w:t>
            </w:r>
          </w:p>
        </w:tc>
        <w:tc>
          <w:tcPr>
            <w:tcW w:w="3046" w:type="dxa"/>
            <w:shd w:val="clear" w:color="auto" w:fill="auto"/>
            <w:hideMark/>
          </w:tcPr>
          <w:p w14:paraId="164AC8A9" w14:textId="77777777" w:rsidR="00572B8C" w:rsidRPr="00572B8C" w:rsidRDefault="00572B8C" w:rsidP="00572B8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ZTE Corporation, Sanechips</w:t>
            </w:r>
          </w:p>
        </w:tc>
        <w:tc>
          <w:tcPr>
            <w:tcW w:w="715" w:type="dxa"/>
            <w:shd w:val="clear" w:color="auto" w:fill="auto"/>
            <w:hideMark/>
          </w:tcPr>
          <w:p w14:paraId="0CE51FCE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  <w:tc>
          <w:tcPr>
            <w:tcW w:w="1282" w:type="dxa"/>
            <w:shd w:val="clear" w:color="000000" w:fill="BFBFBF"/>
            <w:vAlign w:val="center"/>
            <w:hideMark/>
          </w:tcPr>
          <w:p w14:paraId="4D01E100" w14:textId="77777777" w:rsidR="00572B8C" w:rsidRPr="00572B8C" w:rsidRDefault="00572B8C" w:rsidP="00572B8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572B8C">
              <w:rPr>
                <w:rFonts w:eastAsia="Times New Roman" w:cs="Arial"/>
                <w:sz w:val="16"/>
                <w:szCs w:val="16"/>
                <w:lang w:val="en-SE" w:eastAsia="en-SE"/>
              </w:rPr>
              <w:t>Yes</w:t>
            </w:r>
          </w:p>
        </w:tc>
      </w:tr>
    </w:tbl>
    <w:p w14:paraId="0CB2BE20" w14:textId="77777777" w:rsidR="005C3278" w:rsidRDefault="005C3278" w:rsidP="002875A9">
      <w:pPr>
        <w:rPr>
          <w:lang w:val="en-GB" w:eastAsia="ja-JP"/>
        </w:rPr>
      </w:pPr>
    </w:p>
    <w:p w14:paraId="651B6D11" w14:textId="70480DF5" w:rsidR="001D2439" w:rsidRDefault="002875A9" w:rsidP="00906625">
      <w:pPr>
        <w:pStyle w:val="Heading2"/>
      </w:pPr>
      <w:r>
        <w:t>4.</w:t>
      </w:r>
      <w:r w:rsidR="0033139F">
        <w:t>3</w:t>
      </w:r>
      <w:r>
        <w:tab/>
        <w:t>Proposed objectives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54"/>
        <w:gridCol w:w="8875"/>
      </w:tblGrid>
      <w:tr w:rsidR="00383EF5" w:rsidRPr="00C3497E" w14:paraId="2C437ED5" w14:textId="77777777" w:rsidTr="00575614">
        <w:trPr>
          <w:trHeight w:val="490"/>
        </w:trPr>
        <w:tc>
          <w:tcPr>
            <w:tcW w:w="754" w:type="dxa"/>
            <w:shd w:val="clear" w:color="auto" w:fill="BDD6EE" w:themeFill="accent5" w:themeFillTint="66"/>
          </w:tcPr>
          <w:p w14:paraId="447D2D5C" w14:textId="77777777" w:rsidR="00383EF5" w:rsidRPr="00C3497E" w:rsidRDefault="00383EF5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75" w:type="dxa"/>
            <w:shd w:val="clear" w:color="auto" w:fill="BDD6EE" w:themeFill="accent5" w:themeFillTint="66"/>
          </w:tcPr>
          <w:p w14:paraId="11420195" w14:textId="77777777" w:rsidR="00383EF5" w:rsidRPr="00C3497E" w:rsidRDefault="00383EF5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Proposed objectives</w:t>
            </w:r>
          </w:p>
        </w:tc>
      </w:tr>
      <w:tr w:rsidR="00383EF5" w:rsidRPr="00C3497E" w14:paraId="4F0B8171" w14:textId="77777777" w:rsidTr="00575614">
        <w:trPr>
          <w:trHeight w:val="416"/>
        </w:trPr>
        <w:tc>
          <w:tcPr>
            <w:tcW w:w="754" w:type="dxa"/>
          </w:tcPr>
          <w:p w14:paraId="346572B8" w14:textId="77777777" w:rsidR="00383EF5" w:rsidRPr="00C3497E" w:rsidRDefault="00383EF5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875" w:type="dxa"/>
          </w:tcPr>
          <w:p w14:paraId="32EEBF4E" w14:textId="7016DA8C" w:rsidR="00383EF5" w:rsidRPr="00C3497E" w:rsidRDefault="00130380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 xml:space="preserve">UE recommended </w:t>
            </w:r>
            <w:r w:rsidR="007D544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Cell DTX/DRX </w:t>
            </w:r>
            <w:r>
              <w:rPr>
                <w:rFonts w:ascii="Times New Roman" w:hAnsi="Times New Roman" w:cs="Times New Roman"/>
                <w:b/>
                <w:bCs/>
                <w:lang w:val="en-SE"/>
              </w:rPr>
              <w:t>via UAI</w:t>
            </w:r>
            <w:r w:rsidR="00CA4321" w:rsidRPr="009E2215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for </w:t>
            </w:r>
            <w:r w:rsidR="009E2215" w:rsidRPr="009E2215">
              <w:rPr>
                <w:rFonts w:ascii="Times New Roman" w:hAnsi="Times New Roman" w:cs="Times New Roman"/>
                <w:b/>
                <w:bCs/>
                <w:lang w:val="en-SE"/>
              </w:rPr>
              <w:t xml:space="preserve">RRC </w:t>
            </w:r>
            <w:r w:rsidR="00C16DE9" w:rsidRPr="009E2215">
              <w:rPr>
                <w:rFonts w:ascii="Times New Roman" w:hAnsi="Times New Roman" w:cs="Times New Roman"/>
                <w:b/>
                <w:bCs/>
                <w:lang w:val="en-SE"/>
              </w:rPr>
              <w:t xml:space="preserve">connected </w:t>
            </w:r>
            <w:proofErr w:type="spellStart"/>
            <w:r w:rsidR="00C16DE9" w:rsidRPr="009E2215">
              <w:rPr>
                <w:rFonts w:ascii="Times New Roman" w:hAnsi="Times New Roman" w:cs="Times New Roman"/>
                <w:b/>
                <w:bCs/>
                <w:lang w:val="en-SE"/>
              </w:rPr>
              <w:t>UEs</w:t>
            </w:r>
            <w:proofErr w:type="spellEnd"/>
            <w:r w:rsidR="00383EF5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383EF5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6232A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C2, </w:t>
            </w:r>
            <w:r w:rsidR="00B811E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</w:t>
            </w:r>
            <w:r w:rsidR="00781A2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5, </w:t>
            </w:r>
            <w:r w:rsidR="007D544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</w:t>
            </w:r>
            <w:r w:rsidR="00383EF5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6]</w:t>
            </w:r>
          </w:p>
          <w:p w14:paraId="3A525145" w14:textId="07C8B2CF" w:rsidR="003A78CD" w:rsidRPr="003A78CD" w:rsidRDefault="00383EF5" w:rsidP="00CE61A3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Proposed objective 1)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="003A78CD" w:rsidRPr="003A78CD">
              <w:rPr>
                <w:rFonts w:ascii="Times New Roman" w:hAnsi="Times New Roman" w:cs="Times New Roman"/>
                <w:sz w:val="20"/>
                <w:szCs w:val="18"/>
                <w:lang w:eastAsia="ja-JP"/>
              </w:rPr>
              <w:t>Specify UE recommended cell DTX/DRX via UAI (UE Assistance Information) [RAN2]</w:t>
            </w:r>
          </w:p>
          <w:p w14:paraId="0DCB65C2" w14:textId="310320FE" w:rsidR="00383EF5" w:rsidRPr="00575614" w:rsidRDefault="003A78CD" w:rsidP="00CE61A3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3A78CD">
              <w:rPr>
                <w:rFonts w:ascii="Times New Roman" w:hAnsi="Times New Roman" w:cs="Times New Roman"/>
                <w:sz w:val="20"/>
                <w:szCs w:val="18"/>
                <w:lang w:eastAsia="ja-JP"/>
              </w:rPr>
              <w:t xml:space="preserve">Note: The candidate cell DTX/DRX configurations to be reported by UE can refer to the cell DTX/DRX configurations developed in Rel-18 </w:t>
            </w:r>
          </w:p>
        </w:tc>
      </w:tr>
      <w:tr w:rsidR="00CE61A3" w:rsidRPr="00C3497E" w14:paraId="17DA85D1" w14:textId="77777777" w:rsidTr="00575614">
        <w:trPr>
          <w:trHeight w:val="416"/>
        </w:trPr>
        <w:tc>
          <w:tcPr>
            <w:tcW w:w="754" w:type="dxa"/>
          </w:tcPr>
          <w:p w14:paraId="7E59D90D" w14:textId="7164FB74" w:rsidR="00CE61A3" w:rsidRPr="00C3497E" w:rsidRDefault="0056652E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>
              <w:rPr>
                <w:rFonts w:ascii="Times New Roman" w:hAnsi="Times New Roman" w:cs="Times New Roman"/>
                <w:b/>
                <w:bCs/>
                <w:lang w:val="en-SE" w:eastAsia="ja-JP"/>
              </w:rPr>
              <w:t>2</w:t>
            </w:r>
          </w:p>
        </w:tc>
        <w:tc>
          <w:tcPr>
            <w:tcW w:w="8875" w:type="dxa"/>
          </w:tcPr>
          <w:p w14:paraId="6F0D1DC3" w14:textId="1F4075F7" w:rsidR="00CE61A3" w:rsidRPr="00C3497E" w:rsidRDefault="006232A4" w:rsidP="00CE61A3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>SSB periodicity extension</w:t>
            </w:r>
            <w:r w:rsidR="00CE61A3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CE61A3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70335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C5,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</w:t>
            </w:r>
            <w:r w:rsidR="0005534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</w:t>
            </w:r>
            <w:r w:rsidR="00CE61A3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</w:p>
          <w:p w14:paraId="701E8D2E" w14:textId="0C303A89" w:rsidR="002352D6" w:rsidRPr="00A75074" w:rsidRDefault="00CE61A3" w:rsidP="00A7507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831EE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Proposed objective 1) </w:t>
            </w:r>
            <w:r w:rsidR="003A78CD" w:rsidRPr="00831EE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Specify an extended SSB periodicity </w:t>
            </w:r>
            <w:r w:rsidR="003A78CD" w:rsidRPr="005062E9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by</w:t>
            </w:r>
            <w:r w:rsidR="003A78CD" w:rsidRPr="00831EE7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UE during initial access [RAN1, RAN4, RAN2] </w:t>
            </w:r>
          </w:p>
          <w:p w14:paraId="71EE5CA9" w14:textId="14ABFF7F" w:rsidR="002352D6" w:rsidRPr="002352D6" w:rsidRDefault="00AF5B79" w:rsidP="002352D6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[C6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Note 1: </w:t>
            </w:r>
            <w:r w:rsidR="003A78CD" w:rsidRPr="003A78C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Consider default 160ms SSB periodicity for certain specific band(s), e.g. n104</w:t>
            </w:r>
          </w:p>
          <w:p w14:paraId="57E8C500" w14:textId="25861E8E" w:rsidR="00CE61A3" w:rsidRPr="002352D6" w:rsidRDefault="00AF5B79" w:rsidP="00AF5B79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[C6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="003A78CD" w:rsidRPr="002352D6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Note 2: The number of frequency raster points the UE is expected to search during initial frequency scan will be proportionally reduced, i.e. by 1/8 if the SSB periodicity is increased from 20ms to 160ms</w:t>
            </w:r>
          </w:p>
        </w:tc>
      </w:tr>
      <w:tr w:rsidR="00383EF5" w:rsidRPr="00C3497E" w14:paraId="5C18DBCC" w14:textId="77777777" w:rsidTr="00575614">
        <w:trPr>
          <w:trHeight w:val="416"/>
        </w:trPr>
        <w:tc>
          <w:tcPr>
            <w:tcW w:w="754" w:type="dxa"/>
          </w:tcPr>
          <w:p w14:paraId="0771AE36" w14:textId="528F8B68" w:rsidR="00383EF5" w:rsidRPr="00C3497E" w:rsidRDefault="0056652E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>
              <w:rPr>
                <w:rFonts w:ascii="Times New Roman" w:hAnsi="Times New Roman" w:cs="Times New Roman"/>
                <w:b/>
                <w:bCs/>
                <w:lang w:val="en-SE" w:eastAsia="ja-JP"/>
              </w:rPr>
              <w:t>3</w:t>
            </w:r>
          </w:p>
        </w:tc>
        <w:tc>
          <w:tcPr>
            <w:tcW w:w="8875" w:type="dxa"/>
          </w:tcPr>
          <w:p w14:paraId="2F34FF25" w14:textId="0AB2D427" w:rsidR="00383EF5" w:rsidRPr="00C3497E" w:rsidRDefault="0097584B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 xml:space="preserve">On-demand SSB </w:t>
            </w:r>
            <w:r w:rsidR="000D6DC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for </w:t>
            </w:r>
            <w:r w:rsidR="00552F59">
              <w:rPr>
                <w:rFonts w:ascii="Times New Roman" w:hAnsi="Times New Roman" w:cs="Times New Roman"/>
                <w:b/>
                <w:bCs/>
                <w:lang w:val="en-SE"/>
              </w:rPr>
              <w:t xml:space="preserve">RRC </w:t>
            </w:r>
            <w:r w:rsidR="000D6DCE">
              <w:rPr>
                <w:rFonts w:ascii="Times New Roman" w:hAnsi="Times New Roman" w:cs="Times New Roman"/>
                <w:b/>
                <w:bCs/>
                <w:lang w:val="en-SE"/>
              </w:rPr>
              <w:t>idle/inactive</w:t>
            </w:r>
            <w:r w:rsidR="00FB6A57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proofErr w:type="spellStart"/>
            <w:r w:rsidR="00FB6A57">
              <w:rPr>
                <w:rFonts w:ascii="Times New Roman" w:hAnsi="Times New Roman" w:cs="Times New Roman"/>
                <w:b/>
                <w:bCs/>
                <w:lang w:val="en-SE"/>
              </w:rPr>
              <w:t>UEs</w:t>
            </w:r>
            <w:proofErr w:type="spellEnd"/>
            <w:r w:rsidR="00383EF5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383EF5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DD5CC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C2, </w:t>
            </w:r>
            <w:r w:rsidR="00B811E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C5,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C9</w:t>
            </w:r>
            <w:r w:rsidR="00383EF5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</w:p>
          <w:p w14:paraId="1E025F90" w14:textId="32D9894E" w:rsidR="00383EF5" w:rsidRPr="001A6A97" w:rsidRDefault="00383EF5" w:rsidP="001A6A97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Proposed objective </w:t>
            </w:r>
            <w:r w:rsidR="005756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3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)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="003405B3" w:rsidRPr="003405B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Further enhancement on SSB transmission reduction, such as on-demand SSB for idle/inactive mode UEs, can be specified in 5G-Advanced Rel-20.</w:t>
            </w:r>
          </w:p>
        </w:tc>
      </w:tr>
      <w:tr w:rsidR="00383EF5" w:rsidRPr="00C3497E" w14:paraId="59081C73" w14:textId="77777777" w:rsidTr="00575614">
        <w:trPr>
          <w:trHeight w:val="416"/>
        </w:trPr>
        <w:tc>
          <w:tcPr>
            <w:tcW w:w="754" w:type="dxa"/>
          </w:tcPr>
          <w:p w14:paraId="40B4FBB3" w14:textId="32ACBEB3" w:rsidR="00383EF5" w:rsidRPr="00C3497E" w:rsidRDefault="00DD14C4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>
              <w:rPr>
                <w:rFonts w:ascii="Times New Roman" w:hAnsi="Times New Roman" w:cs="Times New Roman"/>
                <w:b/>
                <w:bCs/>
                <w:lang w:val="en-SE" w:eastAsia="ja-JP"/>
              </w:rPr>
              <w:lastRenderedPageBreak/>
              <w:t>4</w:t>
            </w:r>
          </w:p>
        </w:tc>
        <w:tc>
          <w:tcPr>
            <w:tcW w:w="8875" w:type="dxa"/>
          </w:tcPr>
          <w:p w14:paraId="7A28CCA7" w14:textId="7B2F13CF" w:rsidR="00383EF5" w:rsidRPr="00C3497E" w:rsidRDefault="006D0C45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6D0C45">
              <w:rPr>
                <w:rFonts w:ascii="Times New Roman" w:hAnsi="Times New Roman" w:cs="Times New Roman"/>
                <w:b/>
                <w:bCs/>
              </w:rPr>
              <w:t xml:space="preserve">Cell DTX/DRX enhancements for RRC IDLE/INACTIVE UEs in </w:t>
            </w:r>
            <w:proofErr w:type="spellStart"/>
            <w:r w:rsidRPr="006D0C45">
              <w:rPr>
                <w:rFonts w:ascii="Times New Roman" w:hAnsi="Times New Roman" w:cs="Times New Roman"/>
                <w:b/>
                <w:bCs/>
              </w:rPr>
              <w:t>Scells</w:t>
            </w:r>
            <w:proofErr w:type="spellEnd"/>
            <w:r w:rsidR="00383EF5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383EF5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C5</w:t>
            </w:r>
            <w:r w:rsidR="00383EF5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</w:p>
          <w:p w14:paraId="3E9CA8BE" w14:textId="6FADA454" w:rsidR="007B6508" w:rsidRPr="007B6508" w:rsidRDefault="00383EF5" w:rsidP="007B6508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Proposed objective </w:t>
            </w:r>
            <w:r w:rsidR="00DD14C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4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)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="007B6508" w:rsidRPr="007B650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Specify procedures and signaling methods for extending cell DTX/DRX operation to common signals in </w:t>
            </w:r>
            <w:proofErr w:type="spellStart"/>
            <w:r w:rsidR="007B6508" w:rsidRPr="007B650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Scells</w:t>
            </w:r>
            <w:proofErr w:type="spellEnd"/>
          </w:p>
          <w:p w14:paraId="0A401F94" w14:textId="7A5B38F0" w:rsidR="00383EF5" w:rsidRPr="007B6508" w:rsidRDefault="007B6508" w:rsidP="007B6508">
            <w:pPr>
              <w:numPr>
                <w:ilvl w:val="1"/>
                <w:numId w:val="23"/>
              </w:numPr>
              <w:rPr>
                <w:rFonts w:ascii="Times New Roman" w:hAnsi="Times New Roman" w:cs="Times New Roman"/>
                <w:szCs w:val="20"/>
                <w:lang w:val="en-SE" w:eastAsia="ja-JP"/>
              </w:rPr>
            </w:pPr>
            <w:r w:rsidRPr="007B650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Transmission of SSBs with certain periodicities within active period of cell DTX/DRX pattern and no transmission in </w:t>
            </w:r>
            <w:proofErr w:type="spellStart"/>
            <w:r w:rsidRPr="007B650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non active</w:t>
            </w:r>
            <w:proofErr w:type="spellEnd"/>
            <w:r w:rsidRPr="007B6508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period</w:t>
            </w:r>
          </w:p>
        </w:tc>
      </w:tr>
      <w:tr w:rsidR="00A11FE9" w:rsidRPr="00C3497E" w14:paraId="7174F504" w14:textId="77777777" w:rsidTr="00575614">
        <w:trPr>
          <w:trHeight w:val="416"/>
        </w:trPr>
        <w:tc>
          <w:tcPr>
            <w:tcW w:w="754" w:type="dxa"/>
          </w:tcPr>
          <w:p w14:paraId="53B10F42" w14:textId="2EE8A12D" w:rsidR="00A11FE9" w:rsidRDefault="00A11FE9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>
              <w:rPr>
                <w:rFonts w:ascii="Times New Roman" w:hAnsi="Times New Roman" w:cs="Times New Roman"/>
                <w:b/>
                <w:bCs/>
                <w:lang w:val="en-SE" w:eastAsia="ja-JP"/>
              </w:rPr>
              <w:t>5</w:t>
            </w:r>
          </w:p>
        </w:tc>
        <w:tc>
          <w:tcPr>
            <w:tcW w:w="8875" w:type="dxa"/>
          </w:tcPr>
          <w:p w14:paraId="59CAFCD1" w14:textId="762318E6" w:rsidR="00A11FE9" w:rsidRDefault="00A97ABB" w:rsidP="006B5C89">
            <w:pPr>
              <w:pStyle w:val="BodyText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On-demand TRS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</w:t>
            </w:r>
            <w:r w:rsidR="005A39C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2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</w:p>
          <w:p w14:paraId="4AA32FFE" w14:textId="35C42D5D" w:rsidR="00A97ABB" w:rsidRPr="00575614" w:rsidRDefault="009B51BD" w:rsidP="006B5C89">
            <w:pPr>
              <w:pStyle w:val="BodyText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Proposed objective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5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</w:t>
            </w:r>
            <w:r w:rsidR="00A15CCF" w:rsidRPr="00A15CCF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Specify on-demand TRS for Rel-20 NES.</w:t>
            </w:r>
          </w:p>
        </w:tc>
      </w:tr>
    </w:tbl>
    <w:p w14:paraId="2D7ADB2B" w14:textId="77777777" w:rsidR="00E95D4C" w:rsidRPr="00324C4F" w:rsidRDefault="00E95D4C" w:rsidP="00324C4F">
      <w:pPr>
        <w:rPr>
          <w:lang w:val="en-GB" w:eastAsia="ja-JP"/>
        </w:rPr>
      </w:pPr>
    </w:p>
    <w:p w14:paraId="047FAB03" w14:textId="6A6833C6" w:rsidR="002875A9" w:rsidRDefault="002875A9" w:rsidP="00906625">
      <w:pPr>
        <w:pStyle w:val="Heading2"/>
      </w:pPr>
      <w:r>
        <w:t>4.</w:t>
      </w:r>
      <w:r w:rsidR="0033139F">
        <w:t>4</w:t>
      </w:r>
      <w:r>
        <w:tab/>
        <w:t>Companies</w:t>
      </w:r>
      <w:r w:rsidR="00735F3F">
        <w:t>’</w:t>
      </w:r>
      <w:r>
        <w:t xml:space="preserve"> </w:t>
      </w:r>
      <w:r w:rsidR="001A4EC9">
        <w:t xml:space="preserve">positions and </w:t>
      </w:r>
      <w:r>
        <w:t>motivations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460"/>
        <w:gridCol w:w="8169"/>
      </w:tblGrid>
      <w:tr w:rsidR="00B745A8" w:rsidRPr="00C3497E" w14:paraId="393BDC61" w14:textId="77777777" w:rsidTr="00B745A8">
        <w:trPr>
          <w:trHeight w:val="490"/>
        </w:trPr>
        <w:tc>
          <w:tcPr>
            <w:tcW w:w="754" w:type="dxa"/>
            <w:shd w:val="clear" w:color="auto" w:fill="BDD6EE" w:themeFill="accent5" w:themeFillTint="66"/>
          </w:tcPr>
          <w:p w14:paraId="13B95012" w14:textId="77777777" w:rsidR="00B745A8" w:rsidRPr="00C3497E" w:rsidRDefault="00B745A8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75" w:type="dxa"/>
            <w:shd w:val="clear" w:color="auto" w:fill="BDD6EE" w:themeFill="accent5" w:themeFillTint="66"/>
          </w:tcPr>
          <w:p w14:paraId="47418FF1" w14:textId="77777777" w:rsidR="00B745A8" w:rsidRPr="00C3497E" w:rsidRDefault="00B745A8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Companies’ motivations and views on proposed objectives</w:t>
            </w:r>
          </w:p>
        </w:tc>
      </w:tr>
      <w:tr w:rsidR="00FC010D" w:rsidRPr="00C3497E" w14:paraId="75080A5C" w14:textId="77777777" w:rsidTr="00B745A8">
        <w:trPr>
          <w:trHeight w:val="416"/>
        </w:trPr>
        <w:tc>
          <w:tcPr>
            <w:tcW w:w="754" w:type="dxa"/>
          </w:tcPr>
          <w:p w14:paraId="69E23477" w14:textId="1E35B64D" w:rsidR="00FC010D" w:rsidRPr="00C3497E" w:rsidRDefault="00FC010D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>General</w:t>
            </w:r>
          </w:p>
        </w:tc>
        <w:tc>
          <w:tcPr>
            <w:tcW w:w="8875" w:type="dxa"/>
          </w:tcPr>
          <w:p w14:paraId="243571CF" w14:textId="6491DFE1" w:rsidR="00FC010D" w:rsidRDefault="0019295F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 xml:space="preserve">Proposal: </w:t>
            </w:r>
            <w:r w:rsidR="00500D05">
              <w:rPr>
                <w:rFonts w:ascii="Times New Roman" w:hAnsi="Times New Roman" w:cs="Times New Roman"/>
                <w:b/>
                <w:bCs/>
                <w:lang w:val="en-SE"/>
              </w:rPr>
              <w:t xml:space="preserve">Support </w:t>
            </w:r>
            <w:r>
              <w:rPr>
                <w:rFonts w:ascii="Times New Roman" w:hAnsi="Times New Roman" w:cs="Times New Roman"/>
                <w:b/>
                <w:bCs/>
                <w:lang w:val="en-SE"/>
              </w:rPr>
              <w:t>NES enhancements for 5G advanced</w:t>
            </w:r>
          </w:p>
          <w:p w14:paraId="58BC1668" w14:textId="5FA59D19" w:rsidR="0019295F" w:rsidRPr="00766337" w:rsidRDefault="0019295F" w:rsidP="00227108">
            <w:pPr>
              <w:pStyle w:val="BodyText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bCs/>
                <w:color w:val="00B050"/>
                <w:u w:val="single"/>
                <w:lang w:val="en-SE"/>
              </w:rPr>
            </w:pPr>
            <w:r w:rsidRPr="00766337">
              <w:rPr>
                <w:rFonts w:ascii="Times New Roman" w:hAnsi="Times New Roman" w:cs="Times New Roman"/>
                <w:b/>
                <w:bCs/>
                <w:color w:val="00B050"/>
                <w:u w:val="single"/>
                <w:lang w:val="en-SE"/>
              </w:rPr>
              <w:t>Proponents’ general motivation:</w:t>
            </w:r>
          </w:p>
          <w:p w14:paraId="54743093" w14:textId="06AEFEED" w:rsidR="00FC4627" w:rsidRPr="00FC4627" w:rsidRDefault="00FC4627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5B2FAE">
              <w:rPr>
                <w:rFonts w:ascii="Times New Roman" w:hAnsi="Times New Roman" w:cs="Times New Roman"/>
                <w:sz w:val="20"/>
                <w:szCs w:val="18"/>
              </w:rPr>
              <w:t>Strong need to continue the NES enhancement for 5G-Advanced in Rel-20 to increase the chance of successful deployment of NES techniques in the field within the ongoing 5G timeframe.</w:t>
            </w:r>
          </w:p>
          <w:p w14:paraId="241963D3" w14:textId="1CB12F66" w:rsidR="004E1AFC" w:rsidRPr="00FC4627" w:rsidRDefault="004E1AFC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NES is critical for sustainable network operation and aligns with 6G energy efficiency goals.</w:t>
            </w:r>
          </w:p>
          <w:p w14:paraId="2A47308B" w14:textId="77777777" w:rsidR="003A402C" w:rsidRPr="00FC4627" w:rsidRDefault="003A402C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NES aims to reduce energy consumption of 5G networks by optimizing transmission of common signals, control channels, and downlink reference signals, and by enabling cell DTX/DRX operations. </w:t>
            </w:r>
          </w:p>
          <w:p w14:paraId="23E4C223" w14:textId="665E6281" w:rsidR="004E1AFC" w:rsidRPr="00FC4627" w:rsidRDefault="003A402C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Rel-18 and Rel-19 introduced NES features with limited scenarios to protect legacy </w:t>
            </w:r>
            <w:proofErr w:type="spellStart"/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UEs</w:t>
            </w:r>
            <w:proofErr w:type="spellEnd"/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. For Rel-20, proposals focus on extending </w:t>
            </w:r>
            <w:r w:rsidR="004F285B"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SSB periodicity and </w:t>
            </w:r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on-demand SSB transmission to idle/inactive </w:t>
            </w:r>
            <w:proofErr w:type="spellStart"/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UEs</w:t>
            </w:r>
            <w:proofErr w:type="spellEnd"/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, UE-initiated on-demand SSB, cell DTX/DRX enhancements, and on-demand TRS.</w:t>
            </w:r>
          </w:p>
          <w:p w14:paraId="6B8A006F" w14:textId="6AE47408" w:rsidR="0019295F" w:rsidRPr="00FC4627" w:rsidRDefault="00FC4627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NES features should preferably be applied in new or re-farmed spectrum without legacy </w:t>
            </w:r>
            <w:proofErr w:type="spellStart"/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UEs</w:t>
            </w:r>
            <w:proofErr w:type="spellEnd"/>
            <w:r w:rsidRPr="00FC4627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to avoid backward compatibility issues.</w:t>
            </w:r>
          </w:p>
          <w:p w14:paraId="293D09F8" w14:textId="0327EF6F" w:rsidR="0019295F" w:rsidRPr="00766337" w:rsidRDefault="00584D2A" w:rsidP="00227108">
            <w:pPr>
              <w:pStyle w:val="BodyText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bCs/>
                <w:color w:val="0000FF"/>
                <w:u w:val="single"/>
                <w:lang w:val="en-SE"/>
              </w:rPr>
            </w:pPr>
            <w:r w:rsidRPr="00766337">
              <w:rPr>
                <w:rFonts w:ascii="Times New Roman" w:hAnsi="Times New Roman" w:cs="Times New Roman"/>
                <w:b/>
                <w:bCs/>
                <w:color w:val="0000FF"/>
                <w:u w:val="single"/>
                <w:lang w:val="en-SE"/>
              </w:rPr>
              <w:t>Opponents’ general motivation:</w:t>
            </w:r>
          </w:p>
          <w:p w14:paraId="41E47272" w14:textId="77777777" w:rsidR="00227108" w:rsidRPr="00206774" w:rsidRDefault="00227108" w:rsidP="00227108">
            <w:pPr>
              <w:pStyle w:val="Default"/>
              <w:numPr>
                <w:ilvl w:val="1"/>
                <w:numId w:val="23"/>
              </w:numPr>
              <w:rPr>
                <w:rFonts w:ascii="Times New Roman" w:hAnsi="Times New Roman" w:cs="Times New Roman"/>
                <w:color w:val="171717"/>
                <w:sz w:val="20"/>
                <w:szCs w:val="20"/>
              </w:rPr>
            </w:pPr>
            <w:r w:rsidRPr="004F40BA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</w:t>
            </w:r>
            <w:r w:rsidRPr="0020677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ES</w:t>
            </w:r>
            <w:r w:rsidRPr="004F40BA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is a key technology in 6G as well as 5G NR.</w:t>
            </w:r>
            <w:r w:rsidRPr="0020677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  <w:r w:rsidRPr="00206774">
              <w:rPr>
                <w:rFonts w:ascii="Times New Roman" w:hAnsi="Times New Roman" w:cs="Times New Roman"/>
                <w:color w:val="171717"/>
                <w:sz w:val="20"/>
                <w:szCs w:val="20"/>
              </w:rPr>
              <w:t>It is important to focus Rel-20 work on 6G.</w:t>
            </w:r>
          </w:p>
          <w:p w14:paraId="74074D43" w14:textId="77777777" w:rsidR="00227108" w:rsidRPr="00E97DD5" w:rsidRDefault="00227108" w:rsidP="00227108">
            <w:pPr>
              <w:pStyle w:val="Default"/>
              <w:numPr>
                <w:ilvl w:val="2"/>
                <w:numId w:val="23"/>
              </w:numPr>
              <w:spacing w:after="195"/>
              <w:rPr>
                <w:rFonts w:ascii="Times New Roman" w:hAnsi="Times New Roman" w:cs="Times New Roman"/>
                <w:color w:val="171717"/>
                <w:sz w:val="20"/>
                <w:szCs w:val="20"/>
              </w:rPr>
            </w:pPr>
            <w:r w:rsidRPr="00E97DD5">
              <w:rPr>
                <w:rFonts w:ascii="Times New Roman" w:hAnsi="Times New Roman" w:cs="Times New Roman"/>
                <w:color w:val="171717"/>
                <w:sz w:val="20"/>
                <w:szCs w:val="20"/>
              </w:rPr>
              <w:t xml:space="preserve">Key aspect is that both network and UE energy savings features need to be introduced in Day 1 to maximize UE footprint </w:t>
            </w:r>
          </w:p>
          <w:p w14:paraId="572BF8FA" w14:textId="77777777" w:rsidR="00227108" w:rsidRPr="00B543AC" w:rsidRDefault="00227108" w:rsidP="00227108">
            <w:pPr>
              <w:pStyle w:val="Default"/>
              <w:numPr>
                <w:ilvl w:val="2"/>
                <w:numId w:val="23"/>
              </w:numPr>
              <w:spacing w:after="195"/>
              <w:rPr>
                <w:rFonts w:ascii="Times New Roman" w:hAnsi="Times New Roman" w:cs="Times New Roman"/>
                <w:color w:val="171717"/>
                <w:sz w:val="20"/>
                <w:szCs w:val="20"/>
              </w:rPr>
            </w:pPr>
            <w:r w:rsidRPr="00E97DD5">
              <w:rPr>
                <w:rFonts w:ascii="Times New Roman" w:hAnsi="Times New Roman" w:cs="Times New Roman"/>
                <w:color w:val="171717"/>
                <w:sz w:val="20"/>
                <w:szCs w:val="20"/>
              </w:rPr>
              <w:t xml:space="preserve">In contrast, design of further NES features late in 5G Advanced would be hampered by constraints due to legacy </w:t>
            </w:r>
            <w:proofErr w:type="spellStart"/>
            <w:r w:rsidRPr="00E97DD5">
              <w:rPr>
                <w:rFonts w:ascii="Times New Roman" w:hAnsi="Times New Roman" w:cs="Times New Roman"/>
                <w:color w:val="171717"/>
                <w:sz w:val="20"/>
                <w:szCs w:val="20"/>
              </w:rPr>
              <w:t>UEs</w:t>
            </w:r>
            <w:proofErr w:type="spellEnd"/>
            <w:r w:rsidRPr="00E97DD5">
              <w:rPr>
                <w:rFonts w:ascii="Times New Roman" w:hAnsi="Times New Roman" w:cs="Times New Roman"/>
                <w:color w:val="171717"/>
                <w:sz w:val="20"/>
                <w:szCs w:val="20"/>
              </w:rPr>
              <w:t xml:space="preserve">. Need to avoid “constrained” 5GA designs being inherited into 6G, thus risking 6G energy efficiency requirements. </w:t>
            </w:r>
          </w:p>
          <w:p w14:paraId="4CFB6F8D" w14:textId="77777777" w:rsidR="00227108" w:rsidRPr="00B543AC" w:rsidRDefault="00227108" w:rsidP="0029635C">
            <w:pPr>
              <w:pStyle w:val="Default"/>
              <w:numPr>
                <w:ilvl w:val="1"/>
                <w:numId w:val="23"/>
              </w:numPr>
              <w:rPr>
                <w:rFonts w:ascii="Times New Roman" w:hAnsi="Times New Roman" w:cs="Times New Roman"/>
                <w:color w:val="171717"/>
                <w:sz w:val="20"/>
                <w:szCs w:val="16"/>
              </w:rPr>
            </w:pPr>
            <w:r w:rsidRPr="00BC0D4D">
              <w:rPr>
                <w:rFonts w:ascii="Times New Roman" w:hAnsi="Times New Roman" w:cs="Times New Roman"/>
                <w:color w:val="171717"/>
                <w:sz w:val="20"/>
                <w:szCs w:val="16"/>
              </w:rPr>
              <w:t>Risk for</w:t>
            </w:r>
            <w:r w:rsidRPr="00B543AC">
              <w:rPr>
                <w:rFonts w:ascii="Times New Roman" w:hAnsi="Times New Roman" w:cs="Times New Roman"/>
                <w:color w:val="171717"/>
                <w:sz w:val="20"/>
                <w:szCs w:val="16"/>
              </w:rPr>
              <w:t xml:space="preserve"> duplicated discussion happens between 5G-A and 6G tracks if Rel-20 5G-A NES WI is agreed. </w:t>
            </w:r>
          </w:p>
          <w:p w14:paraId="64F3612B" w14:textId="77777777" w:rsidR="00227108" w:rsidRPr="00882946" w:rsidRDefault="00227108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</w:pP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>Most specified solutions require a large UE footprint to realize network energy savings</w:t>
            </w:r>
            <w:r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>.</w:t>
            </w: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 xml:space="preserve"> </w:t>
            </w:r>
          </w:p>
          <w:p w14:paraId="3D6C7539" w14:textId="04D9F296" w:rsidR="00875796" w:rsidRDefault="00875796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43719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In 5G-Advanced, the backward compatible options were mostly exhausted</w:t>
            </w:r>
            <w:r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.</w:t>
            </w:r>
          </w:p>
          <w:p w14:paraId="67E38C81" w14:textId="2522A6F9" w:rsidR="00227108" w:rsidRPr="00240CCB" w:rsidRDefault="00227108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43719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The commercial outlook for adoption of non-backward compatible options is not promising</w:t>
            </w:r>
          </w:p>
          <w:p w14:paraId="1F92218F" w14:textId="77777777" w:rsidR="00227108" w:rsidRPr="00240CCB" w:rsidRDefault="00227108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</w:pP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 xml:space="preserve">Market take-up of standardized features is low, while savings can be achieved through implementation </w:t>
            </w:r>
          </w:p>
          <w:p w14:paraId="441E259E" w14:textId="77777777" w:rsidR="00227108" w:rsidRPr="00240CCB" w:rsidRDefault="00227108" w:rsidP="00227108">
            <w:pPr>
              <w:pStyle w:val="BodyText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240CC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lastRenderedPageBreak/>
              <w:t xml:space="preserve">Disagreement </w:t>
            </w:r>
            <w:r w:rsidRPr="0043719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with the viewpoint that for newly introduced bands, backward compatibility is unimportant</w:t>
            </w:r>
            <w:r w:rsidRPr="00240CC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.</w:t>
            </w:r>
          </w:p>
          <w:p w14:paraId="2603A61A" w14:textId="75884D53" w:rsidR="0019295F" w:rsidRPr="0029635C" w:rsidRDefault="00227108" w:rsidP="0029635C">
            <w:pPr>
              <w:pStyle w:val="BodyText"/>
              <w:numPr>
                <w:ilvl w:val="2"/>
                <w:numId w:val="23"/>
              </w:numPr>
              <w:jc w:val="left"/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43719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The guiding principle of introducing new bands has been to make them release independent. That means that supporting</w:t>
            </w:r>
            <w:r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</w:t>
            </w:r>
            <w:r w:rsidRPr="0043719B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new bands should be possible with adding RF components, without having to upgrade baseband components, or limiting</w:t>
            </w:r>
            <w:r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deployments to devices of newer releases</w:t>
            </w:r>
          </w:p>
        </w:tc>
      </w:tr>
      <w:tr w:rsidR="00B745A8" w:rsidRPr="00C3497E" w14:paraId="106CC549" w14:textId="77777777" w:rsidTr="00B745A8">
        <w:trPr>
          <w:trHeight w:val="416"/>
        </w:trPr>
        <w:tc>
          <w:tcPr>
            <w:tcW w:w="754" w:type="dxa"/>
          </w:tcPr>
          <w:p w14:paraId="4882482F" w14:textId="77777777" w:rsidR="00B745A8" w:rsidRPr="00C3497E" w:rsidRDefault="00B745A8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lastRenderedPageBreak/>
              <w:t>1</w:t>
            </w:r>
          </w:p>
        </w:tc>
        <w:tc>
          <w:tcPr>
            <w:tcW w:w="8875" w:type="dxa"/>
          </w:tcPr>
          <w:p w14:paraId="49180FD6" w14:textId="37CB2F63" w:rsidR="00B745A8" w:rsidRPr="00C3497E" w:rsidRDefault="00130380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 xml:space="preserve">UE recommended </w:t>
            </w:r>
            <w:r w:rsidR="00EC297A">
              <w:rPr>
                <w:rFonts w:ascii="Times New Roman" w:hAnsi="Times New Roman" w:cs="Times New Roman"/>
                <w:b/>
                <w:bCs/>
                <w:lang w:val="en-SE"/>
              </w:rPr>
              <w:t xml:space="preserve">Cell DTX/DRX </w:t>
            </w:r>
            <w:r w:rsidR="00175516">
              <w:rPr>
                <w:rFonts w:ascii="Times New Roman" w:hAnsi="Times New Roman" w:cs="Times New Roman"/>
                <w:b/>
                <w:bCs/>
                <w:lang w:val="en-SE"/>
              </w:rPr>
              <w:t>via UAI</w:t>
            </w:r>
            <w:r w:rsidR="00EC297A" w:rsidRPr="009E2215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for RRC connected </w:t>
            </w:r>
            <w:proofErr w:type="spellStart"/>
            <w:r w:rsidR="00EC297A" w:rsidRPr="009E2215">
              <w:rPr>
                <w:rFonts w:ascii="Times New Roman" w:hAnsi="Times New Roman" w:cs="Times New Roman"/>
                <w:b/>
                <w:bCs/>
                <w:lang w:val="en-SE"/>
              </w:rPr>
              <w:t>UEs</w:t>
            </w:r>
            <w:proofErr w:type="spellEnd"/>
          </w:p>
          <w:p w14:paraId="3B2459A3" w14:textId="77777777" w:rsidR="00B745A8" w:rsidRPr="00C3497E" w:rsidRDefault="00B745A8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FE1B9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41E17967" w14:textId="0D28E160" w:rsidR="00C52732" w:rsidRPr="00C52732" w:rsidRDefault="00C52732" w:rsidP="005B2A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52732">
              <w:rPr>
                <w:rFonts w:ascii="Times New Roman" w:hAnsi="Times New Roman" w:cs="Times New Roman"/>
                <w:sz w:val="20"/>
                <w:szCs w:val="20"/>
              </w:rPr>
              <w:t xml:space="preserve">In Rel-18, Cell DTX/DRX is specified, which is beneficial for both network and UE from energy saving perspective. However, network would be conservative to enable cell DTX/DRX in practical deployment, if the traffic information of a UE is not available at the network side. </w:t>
            </w:r>
          </w:p>
          <w:p w14:paraId="519CA26A" w14:textId="77777777" w:rsidR="00C7711F" w:rsidRPr="00C7711F" w:rsidRDefault="00C7711F" w:rsidP="005B2A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7711F">
              <w:rPr>
                <w:rFonts w:ascii="Times New Roman" w:hAnsi="Times New Roman" w:cs="Times New Roman"/>
                <w:sz w:val="20"/>
                <w:szCs w:val="20"/>
              </w:rPr>
              <w:t>UE is aware of its traffic information and can determine the optimal cell DTX/DRX pattern, providing better energy savings and user experience.</w:t>
            </w:r>
          </w:p>
          <w:p w14:paraId="7EE9CF33" w14:textId="57208C02" w:rsidR="00B745A8" w:rsidRPr="00C3193C" w:rsidRDefault="00B745A8" w:rsidP="005B2AFB">
            <w:pPr>
              <w:pStyle w:val="BodyText"/>
              <w:numPr>
                <w:ilvl w:val="0"/>
                <w:numId w:val="43"/>
              </w:numPr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193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="00EC297A" w:rsidRPr="00C319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[C2, C5, C6]</w:t>
            </w:r>
            <w:r w:rsidR="00EC297A" w:rsidRPr="00C3193C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 Google, </w:t>
            </w:r>
            <w:r w:rsidR="00C3193C" w:rsidRPr="00572B8C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Huawei, HiSilicon, TIM, Orange, Deutsche Telekom, Telefonica, China Unicom, Fraunhofer IIS, Fraunhofer HHI, CAICT, TCL, CEWiT, Sharp, Rohde &amp; Schwarz</w:t>
            </w:r>
          </w:p>
          <w:p w14:paraId="6ABED2DB" w14:textId="77777777" w:rsidR="00B745A8" w:rsidRPr="00C3497E" w:rsidRDefault="00B745A8" w:rsidP="006B5C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9C03D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5CC3DD9C" w14:textId="77777777" w:rsidR="005B2AFB" w:rsidRPr="00B543AC" w:rsidRDefault="005B2AFB" w:rsidP="005B2AFB">
            <w:pPr>
              <w:pStyle w:val="Default"/>
              <w:numPr>
                <w:ilvl w:val="0"/>
                <w:numId w:val="43"/>
              </w:numPr>
              <w:rPr>
                <w:rFonts w:ascii="Times New Roman" w:hAnsi="Times New Roman" w:cs="Times New Roman"/>
                <w:color w:val="171717"/>
                <w:sz w:val="20"/>
                <w:szCs w:val="16"/>
              </w:rPr>
            </w:pPr>
            <w:r w:rsidRPr="00BC0D4D">
              <w:rPr>
                <w:rFonts w:ascii="Times New Roman" w:hAnsi="Times New Roman" w:cs="Times New Roman"/>
                <w:color w:val="171717"/>
                <w:sz w:val="20"/>
                <w:szCs w:val="16"/>
              </w:rPr>
              <w:t>Risk for</w:t>
            </w:r>
            <w:r w:rsidRPr="00B543AC">
              <w:rPr>
                <w:rFonts w:ascii="Times New Roman" w:hAnsi="Times New Roman" w:cs="Times New Roman"/>
                <w:color w:val="171717"/>
                <w:sz w:val="20"/>
                <w:szCs w:val="16"/>
              </w:rPr>
              <w:t xml:space="preserve"> duplicated discussion happens between 5G-A and 6G tracks if Rel-20 5G-A NES WI is agreed. </w:t>
            </w:r>
          </w:p>
          <w:p w14:paraId="611985C2" w14:textId="77777777" w:rsidR="005B2AFB" w:rsidRPr="00882946" w:rsidRDefault="005B2AFB" w:rsidP="005B2A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</w:pP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>Most specified solutions require a large UE footprint to realize network energy savings</w:t>
            </w:r>
            <w:r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>.</w:t>
            </w: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 xml:space="preserve"> </w:t>
            </w:r>
          </w:p>
          <w:p w14:paraId="29527E4B" w14:textId="64422AC8" w:rsidR="005B2AFB" w:rsidRPr="005B2AFB" w:rsidRDefault="005B2AFB" w:rsidP="005B2A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</w:pP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>Market take-up of standardized features is low, while savings can be achieved through implementation</w:t>
            </w:r>
            <w:r w:rsidR="00C3024C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>.</w:t>
            </w:r>
            <w:r w:rsidRPr="00240CCB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 xml:space="preserve"> </w:t>
            </w:r>
          </w:p>
          <w:p w14:paraId="1DDBB2F3" w14:textId="5C93B34D" w:rsidR="00B745A8" w:rsidRPr="00CD4432" w:rsidRDefault="00CD4432" w:rsidP="005B2A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191BB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C1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, </w:t>
            </w:r>
            <w:r w:rsidR="0086665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C3, C4, C7, C8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="0086665C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Apple, Samsung, </w:t>
            </w:r>
            <w:r w:rsidR="00305CE9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Fujitsu, Ericsson, Qualcomm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</w:p>
        </w:tc>
      </w:tr>
      <w:tr w:rsidR="00CD4432" w:rsidRPr="00C3497E" w14:paraId="79A024F4" w14:textId="77777777" w:rsidTr="00B745A8">
        <w:trPr>
          <w:trHeight w:val="416"/>
        </w:trPr>
        <w:tc>
          <w:tcPr>
            <w:tcW w:w="754" w:type="dxa"/>
          </w:tcPr>
          <w:p w14:paraId="6D82FD1E" w14:textId="4FD66DCB" w:rsidR="00CD4432" w:rsidRPr="00C3497E" w:rsidRDefault="00D665A8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>2</w:t>
            </w:r>
          </w:p>
        </w:tc>
        <w:tc>
          <w:tcPr>
            <w:tcW w:w="8875" w:type="dxa"/>
          </w:tcPr>
          <w:p w14:paraId="67560C17" w14:textId="1AF9359D" w:rsidR="00CD4432" w:rsidRPr="00C3497E" w:rsidRDefault="00305CE9" w:rsidP="00CD4432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>SSB periodicity extension</w:t>
            </w:r>
          </w:p>
          <w:p w14:paraId="6B1AC15E" w14:textId="77777777" w:rsidR="00CD4432" w:rsidRPr="00C3497E" w:rsidRDefault="00CD4432" w:rsidP="00CD4432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29428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314B6A3F" w14:textId="3712FE2C" w:rsidR="00A80BAA" w:rsidRPr="00766337" w:rsidRDefault="00C3024C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>See</w:t>
            </w:r>
            <w:r w:rsidR="00A80BAA"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 </w:t>
            </w:r>
            <w:r w:rsidR="00A80BAA" w:rsidRPr="00766337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  <w:t>Proponents’ general motivation</w:t>
            </w:r>
            <w:r w:rsidRPr="00766337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  <w:t xml:space="preserve"> above</w:t>
            </w:r>
          </w:p>
          <w:p w14:paraId="5BA8088A" w14:textId="51D9BDD2" w:rsidR="00C428D0" w:rsidRPr="00C428D0" w:rsidRDefault="00C428D0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C428D0">
              <w:rPr>
                <w:rFonts w:ascii="Times New Roman" w:hAnsi="Times New Roman" w:cs="Times New Roman"/>
                <w:sz w:val="20"/>
                <w:szCs w:val="18"/>
                <w:highlight w:val="white"/>
              </w:rPr>
              <w:t>SSB periodicity extension can achieve very promising energy saving gain according to the Rel-18 study as shown in TR 38.864.</w:t>
            </w:r>
          </w:p>
          <w:p w14:paraId="5AA044E8" w14:textId="77777777" w:rsidR="005B2FAE" w:rsidRPr="005B2FAE" w:rsidRDefault="005B2FAE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5B2FAE">
              <w:rPr>
                <w:rFonts w:ascii="Times New Roman" w:hAnsi="Times New Roman" w:cs="Times New Roman"/>
                <w:sz w:val="20"/>
                <w:szCs w:val="18"/>
              </w:rPr>
              <w:t>SSB periodicity extension is applicable to cells in greenfield (new frequency band deployment) or where legacy UE constraints are minimal.</w:t>
            </w:r>
          </w:p>
          <w:p w14:paraId="518062C1" w14:textId="77777777" w:rsidR="005B2FAE" w:rsidRPr="005B2FAE" w:rsidRDefault="005B2FAE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5B2FAE">
              <w:rPr>
                <w:rFonts w:ascii="Times New Roman" w:hAnsi="Times New Roman" w:cs="Times New Roman"/>
                <w:sz w:val="20"/>
                <w:szCs w:val="18"/>
              </w:rPr>
              <w:t>Legacy UEs can latch to frequency band supporting 20ms SSB periodicity and still work with extended SSB periodicity beyond 20ms to the additional bands</w:t>
            </w:r>
          </w:p>
          <w:p w14:paraId="4FA8818B" w14:textId="08C23C52" w:rsidR="00CD4432" w:rsidRPr="005B2FAE" w:rsidRDefault="005B2FAE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5B2FAE">
              <w:rPr>
                <w:rFonts w:ascii="Times New Roman" w:hAnsi="Times New Roman" w:cs="Times New Roman"/>
                <w:sz w:val="20"/>
                <w:szCs w:val="18"/>
              </w:rPr>
              <w:t>Impact on initial cell selection and RRM (Radio Resource Management) can be minimized by proper design of sync raster or with the help of frequency bands supporting 20ms SSB periodicity.</w:t>
            </w:r>
          </w:p>
          <w:p w14:paraId="0E7E9887" w14:textId="0A010496" w:rsidR="00CD4432" w:rsidRPr="00C3497E" w:rsidRDefault="00CD4432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103A7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C5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, </w:t>
            </w:r>
            <w:r w:rsidR="00103A7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6]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="00103A78" w:rsidRPr="00572B8C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Huawei, HiSilicon, TIM, Orange, Deutsche Telekom, Telefonica, China Unicom, Fraunhofer IIS, Fraunhofer HHI, CAICT, TCL, CEWiT, Sharp, Rohde &amp; Schwarz</w:t>
            </w:r>
          </w:p>
          <w:p w14:paraId="29AE1D28" w14:textId="77777777" w:rsidR="00CD4432" w:rsidRPr="00C3497E" w:rsidRDefault="00CD4432" w:rsidP="00CD443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29428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2ABE76CE" w14:textId="624FD969" w:rsidR="00A80BAA" w:rsidRPr="00766337" w:rsidRDefault="00A80BAA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Pr="0076633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val="en-SE"/>
              </w:rPr>
              <w:t>Opponents’ general motivation</w:t>
            </w:r>
            <w:r w:rsidR="00C3024C" w:rsidRPr="0076633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val="en-SE"/>
              </w:rPr>
              <w:t xml:space="preserve"> above</w:t>
            </w:r>
          </w:p>
          <w:p w14:paraId="267A9233" w14:textId="4230700D" w:rsidR="001551FE" w:rsidRPr="001551FE" w:rsidRDefault="001551FE" w:rsidP="00EF1BC4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1551F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>SSB periodicity extension is NBC and NES gain are marginal beyond the current maximum SSB periodicity value of 160 msec</w:t>
            </w:r>
            <w:r w:rsidR="00BB77CA" w:rsidRPr="00BB77CA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>.</w:t>
            </w:r>
          </w:p>
          <w:p w14:paraId="55355239" w14:textId="4855B6A7" w:rsidR="00CD4432" w:rsidRDefault="00CD4432" w:rsidP="00EF1BC4">
            <w:pPr>
              <w:pStyle w:val="BodyText"/>
              <w:numPr>
                <w:ilvl w:val="0"/>
                <w:numId w:val="43"/>
              </w:numPr>
              <w:jc w:val="lef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: </w:t>
            </w:r>
            <w:r w:rsidR="00103A78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103A7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C1</w:t>
            </w:r>
            <w:r w:rsidR="00103A78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, </w:t>
            </w:r>
            <w:r w:rsidR="00103A7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C3, C4, C7, C8</w:t>
            </w:r>
            <w:r w:rsidR="00103A78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="00103A78"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="00103A7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Apple, Samsung, Fujitsu, Ericsson, Qualcomm</w:t>
            </w:r>
          </w:p>
        </w:tc>
      </w:tr>
      <w:tr w:rsidR="00CD4432" w14:paraId="77097DA9" w14:textId="77777777" w:rsidTr="00CD4432">
        <w:trPr>
          <w:trHeight w:val="416"/>
        </w:trPr>
        <w:tc>
          <w:tcPr>
            <w:tcW w:w="754" w:type="dxa"/>
          </w:tcPr>
          <w:p w14:paraId="534AB0EA" w14:textId="703EDEA8" w:rsidR="00CD4432" w:rsidRPr="00C3497E" w:rsidRDefault="00D665A8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lastRenderedPageBreak/>
              <w:t>3</w:t>
            </w:r>
          </w:p>
        </w:tc>
        <w:tc>
          <w:tcPr>
            <w:tcW w:w="8875" w:type="dxa"/>
          </w:tcPr>
          <w:p w14:paraId="7371E5EF" w14:textId="61E1D025" w:rsidR="00CD4432" w:rsidRPr="00C3497E" w:rsidRDefault="00952871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 xml:space="preserve">On-demand SSB for RRC idle/inactive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en-SE"/>
              </w:rPr>
              <w:t>UEs</w:t>
            </w:r>
            <w:proofErr w:type="spellEnd"/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C2, C5, C9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</w:p>
          <w:p w14:paraId="738EF55C" w14:textId="77777777" w:rsidR="00CD4432" w:rsidRPr="00C3497E" w:rsidRDefault="00CD4432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9C03D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:</w:t>
            </w:r>
          </w:p>
          <w:p w14:paraId="1F74FCE7" w14:textId="3FBF13CC" w:rsidR="000160FB" w:rsidRPr="00766337" w:rsidRDefault="000160FB" w:rsidP="000160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Pr="00766337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  <w:t>Proponents’ general motivation above</w:t>
            </w:r>
          </w:p>
          <w:p w14:paraId="7123E892" w14:textId="450D0491" w:rsidR="00217D12" w:rsidRPr="00217D12" w:rsidRDefault="00217D12" w:rsidP="00E97DD5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217D12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The idle/inactive mode </w:t>
            </w:r>
            <w:proofErr w:type="spellStart"/>
            <w:r w:rsidRPr="00217D12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UEs</w:t>
            </w:r>
            <w:proofErr w:type="spellEnd"/>
            <w:r w:rsidRPr="00217D12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can acquire the synchronization and WUS configuration of the NES cell through the coverage cell before the SSB is triggered.</w:t>
            </w:r>
          </w:p>
          <w:p w14:paraId="099E1251" w14:textId="77777777" w:rsidR="00217D12" w:rsidRPr="00217D12" w:rsidRDefault="00217D12" w:rsidP="00E97DD5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217D12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The on-demand SSB transmission can be further enhanced considering the new or re-farming spectrum without commercialized </w:t>
            </w:r>
            <w:proofErr w:type="spellStart"/>
            <w:r w:rsidRPr="00217D12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UEs</w:t>
            </w:r>
            <w:proofErr w:type="spellEnd"/>
            <w:r w:rsidRPr="00217D12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, and leaner common signals/channels design can be expected to provide better spectrum sharing between 5G-A and 6G.</w:t>
            </w:r>
          </w:p>
          <w:p w14:paraId="00817F20" w14:textId="7B5EA39E" w:rsidR="00CD4432" w:rsidRPr="00C3497E" w:rsidRDefault="00CD4432" w:rsidP="00E97DD5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="00952871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95287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C2, C5, C9</w:t>
            </w:r>
            <w:r w:rsidR="00952871"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="00952871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="00602212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Google, CEWiT, </w:t>
            </w:r>
            <w:r w:rsidR="00E66443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ZTE, Sanechips</w:t>
            </w:r>
          </w:p>
          <w:p w14:paraId="343A6AF7" w14:textId="117E5997" w:rsidR="00096094" w:rsidRPr="00314B72" w:rsidRDefault="00CD4432" w:rsidP="00314B7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9C03D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36E6AF0B" w14:textId="58FDBDA1" w:rsidR="007E1F0B" w:rsidRPr="007E1F0B" w:rsidRDefault="007E1F0B" w:rsidP="007E1F0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="00314B72" w:rsidRPr="0076633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val="en-SE"/>
              </w:rPr>
              <w:t>Opponents</w:t>
            </w:r>
            <w:r w:rsidRPr="0076633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val="en-SE"/>
              </w:rPr>
              <w:t>’ general motivation above</w:t>
            </w:r>
          </w:p>
          <w:p w14:paraId="743D40F3" w14:textId="14C3CEF1" w:rsidR="007942CA" w:rsidRPr="007942CA" w:rsidRDefault="006C1C37" w:rsidP="00E97DD5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The enhancements are</w:t>
            </w:r>
            <w:r w:rsidR="007942CA" w:rsidRPr="007942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NBC, relevant scenarios are for cells not serving any UE, is likely to require extensive specification support, and is unlikely to offer NES gains over the gNB</w:t>
            </w:r>
            <w:r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</w:t>
            </w:r>
            <w:r w:rsidR="007942CA" w:rsidRPr="007942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using longer transmission periodicities or as the gNB</w:t>
            </w:r>
            <w:r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</w:t>
            </w:r>
            <w:r w:rsidR="007942CA" w:rsidRPr="007942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may need to be receiving WUS-type signals and transmitting responses</w:t>
            </w:r>
            <w:r w:rsidR="00746708" w:rsidRPr="00BB77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.</w:t>
            </w:r>
            <w:r w:rsidR="007942CA" w:rsidRPr="007942CA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</w:t>
            </w:r>
          </w:p>
          <w:p w14:paraId="5253E1C7" w14:textId="20EC11B5" w:rsidR="00103A78" w:rsidRDefault="00103A78" w:rsidP="00E97DD5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C1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C3, C4, C7, C8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Apple, Samsung, Fujitsu, Ericsson, Qualcomm</w:t>
            </w:r>
          </w:p>
        </w:tc>
      </w:tr>
      <w:tr w:rsidR="00CD4432" w14:paraId="5ADBF432" w14:textId="77777777" w:rsidTr="00CD4432">
        <w:trPr>
          <w:trHeight w:val="416"/>
        </w:trPr>
        <w:tc>
          <w:tcPr>
            <w:tcW w:w="754" w:type="dxa"/>
          </w:tcPr>
          <w:p w14:paraId="4226AB97" w14:textId="36F0D209" w:rsidR="00CD4432" w:rsidRPr="00C3497E" w:rsidRDefault="00D665A8" w:rsidP="00C93211">
            <w:pPr>
              <w:pStyle w:val="BodyText"/>
              <w:ind w:left="1134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>4</w:t>
            </w:r>
          </w:p>
        </w:tc>
        <w:tc>
          <w:tcPr>
            <w:tcW w:w="8875" w:type="dxa"/>
          </w:tcPr>
          <w:p w14:paraId="6091889C" w14:textId="16F48FE3" w:rsidR="00CD4432" w:rsidRPr="00C3497E" w:rsidRDefault="00D665A8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6D0C45">
              <w:rPr>
                <w:rFonts w:ascii="Times New Roman" w:hAnsi="Times New Roman" w:cs="Times New Roman"/>
                <w:b/>
                <w:bCs/>
              </w:rPr>
              <w:t xml:space="preserve">Cell DTX/DRX enhancements for RRC IDLE/INACTIVE UEs in </w:t>
            </w:r>
            <w:proofErr w:type="spellStart"/>
            <w:r w:rsidRPr="006D0C45">
              <w:rPr>
                <w:rFonts w:ascii="Times New Roman" w:hAnsi="Times New Roman" w:cs="Times New Roman"/>
                <w:b/>
                <w:bCs/>
              </w:rPr>
              <w:t>Scells</w:t>
            </w:r>
            <w:proofErr w:type="spellEnd"/>
          </w:p>
          <w:p w14:paraId="4A32B0D2" w14:textId="77777777" w:rsidR="00CD4432" w:rsidRPr="00C3497E" w:rsidRDefault="00CD4432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76633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4C98A0D3" w14:textId="78448242" w:rsidR="00746CFB" w:rsidRPr="00766337" w:rsidRDefault="00746CFB" w:rsidP="00746C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Pr="00766337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  <w:t>Proponents’ general motivation above</w:t>
            </w:r>
          </w:p>
          <w:p w14:paraId="32928945" w14:textId="44B771E1" w:rsidR="0030258D" w:rsidRPr="0030258D" w:rsidRDefault="0030258D" w:rsidP="0030258D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30258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Extending Cell DTX/DRX operation to common signals in multi cell scenario should be supported in Rel.20</w:t>
            </w:r>
          </w:p>
          <w:p w14:paraId="0ED6DDD9" w14:textId="62378538" w:rsidR="00CD4432" w:rsidRPr="0012155E" w:rsidRDefault="007576C9" w:rsidP="0012155E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7576C9">
              <w:rPr>
                <w:rFonts w:ascii="Times New Roman" w:hAnsi="Times New Roman" w:cs="Times New Roman"/>
                <w:sz w:val="20"/>
                <w:szCs w:val="20"/>
              </w:rPr>
              <w:t>Transmissions of common signals reduces sleep time of gNB</w:t>
            </w:r>
            <w:r w:rsidRPr="001215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A75EB" w:rsidRPr="0012155E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7576C9">
              <w:rPr>
                <w:rFonts w:ascii="Times New Roman" w:hAnsi="Times New Roman" w:cs="Times New Roman"/>
                <w:sz w:val="20"/>
                <w:szCs w:val="20"/>
              </w:rPr>
              <w:t>esults in frequent switching between active and sleep states</w:t>
            </w:r>
            <w:r w:rsidR="006A75EB" w:rsidRPr="0012155E">
              <w:rPr>
                <w:rFonts w:ascii="Times New Roman" w:hAnsi="Times New Roman" w:cs="Times New Roman"/>
                <w:sz w:val="20"/>
                <w:szCs w:val="20"/>
              </w:rPr>
              <w:t xml:space="preserve"> and d</w:t>
            </w:r>
            <w:r w:rsidRPr="007576C9">
              <w:rPr>
                <w:rFonts w:ascii="Times New Roman" w:hAnsi="Times New Roman" w:cs="Times New Roman"/>
                <w:sz w:val="20"/>
                <w:szCs w:val="20"/>
              </w:rPr>
              <w:t>educes NES gains significantly</w:t>
            </w:r>
          </w:p>
          <w:p w14:paraId="640996E3" w14:textId="6CBC1D5A" w:rsidR="00CD4432" w:rsidRPr="00C3497E" w:rsidRDefault="00CD4432" w:rsidP="006B5C89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D665A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C5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="00D665A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CEWiT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</w:p>
          <w:p w14:paraId="10F0897C" w14:textId="76BB9DA3" w:rsidR="00D305A2" w:rsidRPr="00D305A2" w:rsidRDefault="00CD4432" w:rsidP="00D305A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76633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02A9C8CA" w14:textId="2011ACBE" w:rsidR="00746CFB" w:rsidRPr="00746CFB" w:rsidRDefault="00746CFB" w:rsidP="00746C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Pr="0076633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val="en-SE"/>
              </w:rPr>
              <w:t>Opponents’ general motivation above</w:t>
            </w:r>
          </w:p>
          <w:p w14:paraId="76D705CD" w14:textId="192D873C" w:rsidR="00D305A2" w:rsidRPr="00D305A2" w:rsidRDefault="00D305A2" w:rsidP="00D305A2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Cs w:val="20"/>
                <w:lang w:val="en-SE"/>
              </w:rPr>
            </w:pPr>
            <w:r w:rsidRPr="00D305A2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 xml:space="preserve">Extending cell DTX/DRX to common signals and to RRC idle/inactive was discussed in Rel-18 and was not adopted as it is NBC, has impact at least on UE measurement/mobility procedures, and is unlikely to offer material NES gains </w:t>
            </w:r>
          </w:p>
          <w:p w14:paraId="4D6FF377" w14:textId="3A9A8E76" w:rsidR="00103A78" w:rsidRDefault="00103A78" w:rsidP="00103A78">
            <w:pPr>
              <w:pStyle w:val="BodyText"/>
              <w:numPr>
                <w:ilvl w:val="0"/>
                <w:numId w:val="70"/>
              </w:numPr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Opponents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C1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C3, C4, C7, C8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Apple, Samsung, Fujitsu, Ericsson, Qualcomm</w:t>
            </w:r>
          </w:p>
        </w:tc>
      </w:tr>
      <w:tr w:rsidR="00CD4432" w14:paraId="6B54D039" w14:textId="77777777" w:rsidTr="00CD4432">
        <w:trPr>
          <w:trHeight w:val="416"/>
        </w:trPr>
        <w:tc>
          <w:tcPr>
            <w:tcW w:w="754" w:type="dxa"/>
          </w:tcPr>
          <w:p w14:paraId="43340572" w14:textId="4FB6789D" w:rsidR="00CD4432" w:rsidRPr="00C3497E" w:rsidRDefault="00D665A8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>
              <w:rPr>
                <w:rFonts w:ascii="Times New Roman" w:hAnsi="Times New Roman" w:cs="Times New Roman"/>
                <w:b/>
                <w:bCs/>
                <w:lang w:val="en-SE"/>
              </w:rPr>
              <w:t>5</w:t>
            </w:r>
          </w:p>
        </w:tc>
        <w:tc>
          <w:tcPr>
            <w:tcW w:w="8875" w:type="dxa"/>
          </w:tcPr>
          <w:p w14:paraId="3DC1B3BE" w14:textId="00AF3346" w:rsidR="00CD4432" w:rsidRPr="00D665A8" w:rsidRDefault="00D665A8" w:rsidP="006B5C89">
            <w:pPr>
              <w:pStyle w:val="BodyText"/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On-demand TRS</w:t>
            </w:r>
          </w:p>
          <w:p w14:paraId="4B1944E2" w14:textId="77777777" w:rsidR="00CD4432" w:rsidRPr="00C3497E" w:rsidRDefault="00CD4432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29428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5485848C" w14:textId="54A07C85" w:rsidR="00746CFB" w:rsidRPr="00766337" w:rsidRDefault="00746CFB" w:rsidP="00746C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Pr="00766337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SE"/>
              </w:rPr>
              <w:t>Proponents’ general motivation above</w:t>
            </w:r>
          </w:p>
          <w:p w14:paraId="43F37302" w14:textId="774606F3" w:rsidR="00CD4432" w:rsidRPr="00E46D96" w:rsidRDefault="00E46D96" w:rsidP="00E46D96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TRS is always on signal. </w:t>
            </w:r>
            <w:r w:rsidR="00C90F8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Adaptation of T</w:t>
            </w:r>
            <w:r w:rsidR="008038E8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RS </w:t>
            </w:r>
            <w:r w:rsidR="004B552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can </w:t>
            </w:r>
            <w:r w:rsidR="00820E2B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increase gNB sleep opportunity. </w:t>
            </w:r>
          </w:p>
          <w:p w14:paraId="6D8FEC24" w14:textId="4B1DC334" w:rsidR="00CD4432" w:rsidRPr="00C3497E" w:rsidRDefault="00CD4432" w:rsidP="006B5C89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Proponents: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 w:rsidR="00D665A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C2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="00D665A8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Google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</w:p>
          <w:p w14:paraId="456307CE" w14:textId="77777777" w:rsidR="00CD4432" w:rsidRPr="00C3497E" w:rsidRDefault="00CD4432" w:rsidP="006B5C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9C03DB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lang w:eastAsia="ja-JP"/>
              </w:rPr>
              <w:t>Opponents and Motivations:</w:t>
            </w:r>
          </w:p>
          <w:p w14:paraId="4901889F" w14:textId="224DC0E6" w:rsidR="00746CFB" w:rsidRPr="00746CFB" w:rsidRDefault="00746CFB" w:rsidP="00746CFB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</w:pPr>
            <w:r w:rsidRPr="00C302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See </w:t>
            </w:r>
            <w:r w:rsidRPr="00766337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u w:val="single"/>
                <w:lang w:val="en-SE"/>
              </w:rPr>
              <w:t>Opponents’ general motivation above</w:t>
            </w:r>
          </w:p>
          <w:p w14:paraId="47721373" w14:textId="2BD5ED68" w:rsidR="00CD4432" w:rsidRPr="00A450C5" w:rsidRDefault="0081374E" w:rsidP="00A450C5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18"/>
                <w:lang w:val="en-SE"/>
              </w:rPr>
            </w:pPr>
            <w:r w:rsidRPr="0081374E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>No meaningful NES gains from TRS adjustments are expected as such adjustments would be infrequent (i.e. RRC ON/OFF is sufficient) and the cell is not idle before or after a TRS occasion (regardless of TRS transmission)</w:t>
            </w:r>
            <w:r w:rsidRPr="00A450C5">
              <w:rPr>
                <w:rFonts w:ascii="Times New Roman" w:hAnsi="Times New Roman" w:cs="Times New Roman"/>
                <w:sz w:val="20"/>
                <w:szCs w:val="18"/>
                <w:lang w:val="en-SE"/>
              </w:rPr>
              <w:t>.</w:t>
            </w:r>
          </w:p>
          <w:p w14:paraId="7E6106F5" w14:textId="358372D0" w:rsidR="00103A78" w:rsidRDefault="00103A78" w:rsidP="00103A78">
            <w:pPr>
              <w:pStyle w:val="BodyText"/>
              <w:numPr>
                <w:ilvl w:val="0"/>
                <w:numId w:val="71"/>
              </w:numPr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lastRenderedPageBreak/>
              <w:t>Opponents</w:t>
            </w: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/>
              </w:rPr>
              <w:t xml:space="preserve">: 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[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C1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C3, C4, C7, C8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SE" w:eastAsia="en-SE"/>
              </w:rPr>
              <w:t>]</w:t>
            </w:r>
            <w:r w:rsidRPr="00C3497E"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SE" w:eastAsia="en-SE"/>
              </w:rPr>
              <w:t>Apple, Samsung, Fujitsu, Ericsson, Qualcomm</w:t>
            </w:r>
          </w:p>
        </w:tc>
      </w:tr>
    </w:tbl>
    <w:p w14:paraId="1A01AD55" w14:textId="77777777" w:rsidR="00575614" w:rsidRPr="00575614" w:rsidRDefault="00575614" w:rsidP="00575614">
      <w:pPr>
        <w:rPr>
          <w:lang w:val="en-GB" w:eastAsia="ja-JP"/>
        </w:rPr>
      </w:pPr>
    </w:p>
    <w:p w14:paraId="48190A5C" w14:textId="54805D4F" w:rsidR="005949F5" w:rsidRDefault="002875A9" w:rsidP="00906625">
      <w:pPr>
        <w:pStyle w:val="Heading2"/>
      </w:pPr>
      <w:r>
        <w:t>4.</w:t>
      </w:r>
      <w:r w:rsidR="0033139F">
        <w:t>5</w:t>
      </w:r>
      <w:r>
        <w:tab/>
        <w:t>Moderator’s observations</w:t>
      </w:r>
    </w:p>
    <w:p w14:paraId="7B7D71D1" w14:textId="095E6D7C" w:rsidR="001E0D30" w:rsidRPr="00C3497E" w:rsidRDefault="001E0D30" w:rsidP="001E0D30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Based on the submitted contributions, the situation as compared to RAN#107 remains the same, i.e. there is strong interest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lang w:val="en-SE" w:eastAsia="ja-JP"/>
        </w:rPr>
        <w:t>in particular for</w:t>
      </w:r>
      <w:proofErr w:type="gramEnd"/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the proposed objectives 1 and 2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, but also disagreement to support any proposed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NES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enhancement for 5G-Adv.</w:t>
      </w:r>
    </w:p>
    <w:p w14:paraId="16845B89" w14:textId="08E5ACA1" w:rsidR="001E0D30" w:rsidRPr="005F1B32" w:rsidRDefault="001E0D30" w:rsidP="00195ECA">
      <w:pPr>
        <w:pStyle w:val="BodyText"/>
        <w:numPr>
          <w:ilvl w:val="1"/>
          <w:numId w:val="46"/>
        </w:numPr>
        <w:spacing w:after="0"/>
        <w:ind w:left="1077" w:hanging="357"/>
        <w:rPr>
          <w:rFonts w:ascii="Times New Roman" w:hAnsi="Times New Roman" w:cs="Times New Roman"/>
          <w:b/>
          <w:bCs/>
          <w:sz w:val="22"/>
          <w:highlight w:val="cyan"/>
          <w:lang w:val="en-SE"/>
        </w:rPr>
      </w:pPr>
      <w:r w:rsidRPr="005F1B32">
        <w:rPr>
          <w:rFonts w:ascii="Times New Roman" w:hAnsi="Times New Roman" w:cs="Times New Roman"/>
          <w:szCs w:val="20"/>
          <w:highlight w:val="cyan"/>
          <w:lang w:val="en-SE" w:eastAsia="ja-JP"/>
        </w:rPr>
        <w:t>Regarding proposed objective 1 (</w:t>
      </w:r>
      <w:r w:rsidR="00175516" w:rsidRPr="005F1B32">
        <w:rPr>
          <w:rFonts w:ascii="Times New Roman" w:hAnsi="Times New Roman" w:cs="Times New Roman"/>
          <w:szCs w:val="20"/>
          <w:highlight w:val="cyan"/>
          <w:lang w:val="en-SE" w:eastAsia="ja-JP"/>
        </w:rPr>
        <w:t xml:space="preserve">UE recommended </w:t>
      </w:r>
      <w:r w:rsidR="00225A6C" w:rsidRPr="005F1B32">
        <w:rPr>
          <w:rFonts w:ascii="Times New Roman" w:hAnsi="Times New Roman" w:cs="Times New Roman"/>
          <w:highlight w:val="cyan"/>
          <w:lang w:val="en-SE"/>
        </w:rPr>
        <w:t xml:space="preserve">Cell DTX/DRX </w:t>
      </w:r>
      <w:r w:rsidR="00175516" w:rsidRPr="005F1B32">
        <w:rPr>
          <w:rFonts w:ascii="Times New Roman" w:hAnsi="Times New Roman" w:cs="Times New Roman"/>
          <w:highlight w:val="cyan"/>
          <w:lang w:val="en-SE"/>
        </w:rPr>
        <w:t xml:space="preserve">via </w:t>
      </w:r>
      <w:proofErr w:type="gramStart"/>
      <w:r w:rsidR="00175516" w:rsidRPr="005F1B32">
        <w:rPr>
          <w:rFonts w:ascii="Times New Roman" w:hAnsi="Times New Roman" w:cs="Times New Roman"/>
          <w:highlight w:val="cyan"/>
          <w:lang w:val="en-SE"/>
        </w:rPr>
        <w:t xml:space="preserve">UAI </w:t>
      </w:r>
      <w:r w:rsidR="00225A6C" w:rsidRPr="005F1B32">
        <w:rPr>
          <w:rFonts w:ascii="Times New Roman" w:hAnsi="Times New Roman" w:cs="Times New Roman"/>
          <w:highlight w:val="cyan"/>
          <w:lang w:val="en-SE"/>
        </w:rPr>
        <w:t xml:space="preserve"> for</w:t>
      </w:r>
      <w:proofErr w:type="gramEnd"/>
      <w:r w:rsidR="00225A6C" w:rsidRPr="005F1B32">
        <w:rPr>
          <w:rFonts w:ascii="Times New Roman" w:hAnsi="Times New Roman" w:cs="Times New Roman"/>
          <w:highlight w:val="cyan"/>
          <w:lang w:val="en-SE"/>
        </w:rPr>
        <w:t xml:space="preserve"> RRC connected </w:t>
      </w:r>
      <w:proofErr w:type="spellStart"/>
      <w:r w:rsidR="00225A6C" w:rsidRPr="005F1B32">
        <w:rPr>
          <w:rFonts w:ascii="Times New Roman" w:hAnsi="Times New Roman" w:cs="Times New Roman"/>
          <w:highlight w:val="cyan"/>
          <w:lang w:val="en-SE"/>
        </w:rPr>
        <w:t>UEs</w:t>
      </w:r>
      <w:proofErr w:type="spellEnd"/>
      <w:r w:rsidRPr="005F1B32">
        <w:rPr>
          <w:rFonts w:ascii="Times New Roman" w:hAnsi="Times New Roman" w:cs="Times New Roman"/>
          <w:szCs w:val="20"/>
          <w:highlight w:val="cyan"/>
          <w:lang w:val="en-SE" w:eastAsia="ja-JP"/>
        </w:rPr>
        <w:t>)</w:t>
      </w:r>
    </w:p>
    <w:p w14:paraId="6EB84CF1" w14:textId="2425820C" w:rsidR="001E0D30" w:rsidRPr="00C3497E" w:rsidRDefault="001E0D30" w:rsidP="001E0D30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1</w:t>
      </w:r>
      <w:r w:rsidR="00225A6C">
        <w:rPr>
          <w:rFonts w:ascii="Times New Roman" w:hAnsi="Times New Roman" w:cs="Times New Roman"/>
          <w:sz w:val="20"/>
          <w:szCs w:val="20"/>
          <w:lang w:val="en-SE" w:eastAsia="ja-JP"/>
        </w:rPr>
        <w:t>5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supporting companies</w:t>
      </w:r>
    </w:p>
    <w:p w14:paraId="2F6C9FE7" w14:textId="77777777" w:rsidR="001E0D30" w:rsidRDefault="001E0D30" w:rsidP="001E0D30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5 non-supporting companies</w:t>
      </w:r>
    </w:p>
    <w:p w14:paraId="753F3F8D" w14:textId="365AC42D" w:rsidR="001E0D30" w:rsidRPr="005F1B32" w:rsidRDefault="001E0D30" w:rsidP="00195ECA">
      <w:pPr>
        <w:pStyle w:val="ListParagraph"/>
        <w:numPr>
          <w:ilvl w:val="1"/>
          <w:numId w:val="46"/>
        </w:numPr>
        <w:ind w:left="1077" w:hanging="357"/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Regarding proposed objective 2 (</w:t>
      </w:r>
      <w:r w:rsidR="00225A6C"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 xml:space="preserve">SSB </w:t>
      </w:r>
      <w:r w:rsidR="00811A5E"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periodicity extension</w:t>
      </w:r>
      <w:r w:rsidRPr="005F1B32">
        <w:rPr>
          <w:rFonts w:ascii="Times New Roman" w:hAnsi="Times New Roman" w:cs="Times New Roman"/>
          <w:sz w:val="20"/>
          <w:szCs w:val="20"/>
          <w:highlight w:val="cyan"/>
          <w:lang w:val="en-SE" w:eastAsia="ja-JP"/>
        </w:rPr>
        <w:t>):</w:t>
      </w:r>
    </w:p>
    <w:p w14:paraId="1675EDE0" w14:textId="42674564" w:rsidR="001E0D30" w:rsidRPr="00C3497E" w:rsidRDefault="001E0D30" w:rsidP="001E0D30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1</w:t>
      </w:r>
      <w:r w:rsidR="00811A5E">
        <w:rPr>
          <w:rFonts w:ascii="Times New Roman" w:hAnsi="Times New Roman" w:cs="Times New Roman"/>
          <w:sz w:val="20"/>
          <w:szCs w:val="20"/>
          <w:lang w:val="en-SE" w:eastAsia="ja-JP"/>
        </w:rPr>
        <w:t>4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supporting companies</w:t>
      </w:r>
    </w:p>
    <w:p w14:paraId="45336259" w14:textId="77777777" w:rsidR="001E0D30" w:rsidRPr="00C3497E" w:rsidRDefault="001E0D30" w:rsidP="001E0D30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5 non-supporting companies</w:t>
      </w:r>
    </w:p>
    <w:p w14:paraId="5F50BE1B" w14:textId="76599CE7" w:rsidR="001E0D30" w:rsidRPr="005F1B32" w:rsidRDefault="001E0D30" w:rsidP="00195ECA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</w:pPr>
      <w:r w:rsidRPr="005F1B32"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  <w:t>Regarding proposed objective 3 (</w:t>
      </w:r>
      <w:r w:rsidR="00811A5E" w:rsidRPr="005F1B32">
        <w:rPr>
          <w:rFonts w:ascii="Times New Roman" w:hAnsi="Times New Roman" w:cs="Times New Roman"/>
          <w:sz w:val="20"/>
          <w:szCs w:val="20"/>
          <w:highlight w:val="yellow"/>
          <w:lang w:val="en-SE"/>
        </w:rPr>
        <w:t xml:space="preserve">On-demand SSB for RRC idle/inactive </w:t>
      </w:r>
      <w:proofErr w:type="spellStart"/>
      <w:r w:rsidR="00811A5E" w:rsidRPr="005F1B32">
        <w:rPr>
          <w:rFonts w:ascii="Times New Roman" w:hAnsi="Times New Roman" w:cs="Times New Roman"/>
          <w:sz w:val="20"/>
          <w:szCs w:val="20"/>
          <w:highlight w:val="yellow"/>
          <w:lang w:val="en-SE"/>
        </w:rPr>
        <w:t>UEs</w:t>
      </w:r>
      <w:proofErr w:type="spellEnd"/>
      <w:r w:rsidRPr="005F1B32">
        <w:rPr>
          <w:rFonts w:ascii="Times New Roman" w:hAnsi="Times New Roman" w:cs="Times New Roman"/>
          <w:sz w:val="20"/>
          <w:szCs w:val="20"/>
          <w:highlight w:val="yellow"/>
          <w:lang w:val="en-SE" w:eastAsia="ja-JP"/>
        </w:rPr>
        <w:t>)</w:t>
      </w:r>
    </w:p>
    <w:p w14:paraId="379A007B" w14:textId="77777777" w:rsidR="001E0D30" w:rsidRPr="00C3497E" w:rsidRDefault="001E0D30" w:rsidP="001E0D30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>4 supporting companies</w:t>
      </w:r>
    </w:p>
    <w:p w14:paraId="2A112D07" w14:textId="70BDFC84" w:rsidR="001E0D30" w:rsidRDefault="00811A5E" w:rsidP="001E0D30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5</w:t>
      </w:r>
      <w:r w:rsidR="001E0D30"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non-supporting companies</w:t>
      </w:r>
    </w:p>
    <w:p w14:paraId="56A2AC7D" w14:textId="04D56656" w:rsidR="007F559A" w:rsidRPr="00C3497E" w:rsidRDefault="007F559A" w:rsidP="007F559A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Regarding proposed objective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4</w:t>
      </w:r>
      <w:r w:rsidRPr="00E31DC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(</w:t>
      </w:r>
      <w:r w:rsidR="00E31DC7" w:rsidRPr="00E31DC7">
        <w:rPr>
          <w:rFonts w:ascii="Times New Roman" w:hAnsi="Times New Roman" w:cs="Times New Roman"/>
          <w:sz w:val="20"/>
          <w:szCs w:val="20"/>
          <w:lang w:val="en-US"/>
        </w:rPr>
        <w:t xml:space="preserve">Cell DTX/DRX enhancements for RRC IDLE/INACTIVE UEs in </w:t>
      </w:r>
      <w:proofErr w:type="spellStart"/>
      <w:r w:rsidR="00E31DC7" w:rsidRPr="00E31DC7">
        <w:rPr>
          <w:rFonts w:ascii="Times New Roman" w:hAnsi="Times New Roman" w:cs="Times New Roman"/>
          <w:sz w:val="20"/>
          <w:szCs w:val="20"/>
          <w:lang w:val="en-US"/>
        </w:rPr>
        <w:t>Scells</w:t>
      </w:r>
      <w:proofErr w:type="spellEnd"/>
      <w:r w:rsidRPr="00E31DC7">
        <w:rPr>
          <w:rFonts w:ascii="Times New Roman" w:hAnsi="Times New Roman" w:cs="Times New Roman"/>
          <w:sz w:val="20"/>
          <w:szCs w:val="20"/>
          <w:lang w:val="en-SE" w:eastAsia="ja-JP"/>
        </w:rPr>
        <w:t>)</w:t>
      </w:r>
    </w:p>
    <w:p w14:paraId="39C022EF" w14:textId="403184A8" w:rsidR="007F559A" w:rsidRPr="00C3497E" w:rsidRDefault="00E31DC7" w:rsidP="007F559A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1</w:t>
      </w:r>
      <w:r w:rsidR="007F559A"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supporting companies</w:t>
      </w:r>
    </w:p>
    <w:p w14:paraId="1B08F767" w14:textId="77777777" w:rsidR="007F559A" w:rsidRPr="00C3497E" w:rsidRDefault="007F559A" w:rsidP="007F559A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5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non-supporting companies</w:t>
      </w:r>
    </w:p>
    <w:p w14:paraId="6E7D813F" w14:textId="6B58979E" w:rsidR="007F559A" w:rsidRPr="00C3497E" w:rsidRDefault="007F559A" w:rsidP="007F559A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Regarding proposed objective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5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(</w:t>
      </w:r>
      <w:r w:rsidRPr="00811A5E">
        <w:rPr>
          <w:rFonts w:ascii="Times New Roman" w:hAnsi="Times New Roman" w:cs="Times New Roman"/>
          <w:sz w:val="20"/>
          <w:szCs w:val="20"/>
          <w:lang w:val="en-SE"/>
        </w:rPr>
        <w:t xml:space="preserve">On-demand </w:t>
      </w:r>
      <w:r w:rsidR="00E31DC7">
        <w:rPr>
          <w:rFonts w:ascii="Times New Roman" w:hAnsi="Times New Roman" w:cs="Times New Roman"/>
          <w:sz w:val="20"/>
          <w:szCs w:val="20"/>
          <w:lang w:val="en-SE"/>
        </w:rPr>
        <w:t>TRS</w:t>
      </w:r>
      <w:r w:rsidRPr="00811A5E">
        <w:rPr>
          <w:rFonts w:ascii="Times New Roman" w:hAnsi="Times New Roman" w:cs="Times New Roman"/>
          <w:sz w:val="20"/>
          <w:szCs w:val="20"/>
          <w:lang w:val="en-SE" w:eastAsia="ja-JP"/>
        </w:rPr>
        <w:t>)</w:t>
      </w:r>
    </w:p>
    <w:p w14:paraId="5FD449BE" w14:textId="10509681" w:rsidR="007F559A" w:rsidRPr="00C3497E" w:rsidRDefault="00E31DC7" w:rsidP="007F559A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1</w:t>
      </w:r>
      <w:r w:rsidR="007F559A"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supporting companies</w:t>
      </w:r>
    </w:p>
    <w:p w14:paraId="6E1DE19A" w14:textId="77777777" w:rsidR="007F559A" w:rsidRPr="00C3497E" w:rsidRDefault="007F559A" w:rsidP="007F559A">
      <w:pPr>
        <w:pStyle w:val="ListParagraph"/>
        <w:numPr>
          <w:ilvl w:val="1"/>
          <w:numId w:val="46"/>
        </w:numPr>
        <w:ind w:left="1440"/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5</w:t>
      </w:r>
      <w:r w:rsidRPr="00C3497E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non-supporting companies</w:t>
      </w:r>
    </w:p>
    <w:p w14:paraId="47AE669D" w14:textId="37950CD9" w:rsidR="00FD02BF" w:rsidRDefault="00FD02BF" w:rsidP="00FD02BF">
      <w:pPr>
        <w:pStyle w:val="Heading2"/>
      </w:pPr>
      <w:r>
        <w:t>4.6</w:t>
      </w:r>
      <w:r>
        <w:tab/>
        <w:t>Summary of offline discussion</w:t>
      </w:r>
      <w:r w:rsidR="008138E9">
        <w:t xml:space="preserve"> (Tuesday June 10</w:t>
      </w:r>
      <w:r w:rsidR="008138E9" w:rsidRPr="008138E9">
        <w:rPr>
          <w:vertAlign w:val="superscript"/>
        </w:rPr>
        <w:t>th</w:t>
      </w:r>
      <w:r w:rsidR="008138E9">
        <w:t>)</w:t>
      </w:r>
    </w:p>
    <w:p w14:paraId="18463AA7" w14:textId="6A76068D" w:rsidR="00C60C4F" w:rsidRPr="005B426A" w:rsidRDefault="00C60C4F" w:rsidP="00FD02BF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Moderator</w:t>
      </w:r>
      <w:r w:rsidR="005B426A"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minutes from the offline </w:t>
      </w:r>
      <w:r w:rsidR="00025C80" w:rsidRPr="005B426A">
        <w:rPr>
          <w:rFonts w:ascii="Times New Roman" w:hAnsi="Times New Roman" w:cs="Times New Roman"/>
          <w:sz w:val="20"/>
          <w:szCs w:val="20"/>
          <w:lang w:val="en-GB" w:eastAsia="ja-JP"/>
        </w:rPr>
        <w:t>discussion</w:t>
      </w: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: </w:t>
      </w:r>
    </w:p>
    <w:p w14:paraId="77CCDD95" w14:textId="05AAF209" w:rsidR="008304A1" w:rsidRPr="005B426A" w:rsidRDefault="00FD02BF" w:rsidP="005B426A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Due to limited time, the discussion was very rushed and limited. </w:t>
      </w:r>
    </w:p>
    <w:p w14:paraId="3BA8A6A7" w14:textId="7EF996DB" w:rsidR="005B426A" w:rsidRPr="005B426A" w:rsidRDefault="005B426A" w:rsidP="005B426A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Concern was raised that not all the proponents could be present in the discussion.</w:t>
      </w:r>
    </w:p>
    <w:p w14:paraId="15826652" w14:textId="3C850AD0" w:rsidR="00C60C4F" w:rsidRDefault="00C60C4F" w:rsidP="00C60C4F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Moderator suggested to focus only on proposed objective 1. The reason was that </w:t>
      </w:r>
      <w:r w:rsidR="00B16566"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other proposal have NBC issues and there is fundamental concern. Also, </w:t>
      </w:r>
      <w:r w:rsidR="009C46AC" w:rsidRPr="005B426A">
        <w:rPr>
          <w:rFonts w:ascii="Times New Roman" w:hAnsi="Times New Roman" w:cs="Times New Roman"/>
          <w:sz w:val="20"/>
          <w:szCs w:val="20"/>
          <w:lang w:val="en-GB" w:eastAsia="ja-JP"/>
        </w:rPr>
        <w:t>only few minutes very left for discussion.</w:t>
      </w:r>
    </w:p>
    <w:p w14:paraId="43CA2235" w14:textId="08579294" w:rsidR="003F091E" w:rsidRPr="003F091E" w:rsidRDefault="003F091E" w:rsidP="003F091E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In this offline discussion, there was no consensus to support the enhancement.</w:t>
      </w:r>
    </w:p>
    <w:p w14:paraId="33C921F2" w14:textId="433FA493" w:rsidR="009C46AC" w:rsidRPr="005B426A" w:rsidRDefault="003F091E" w:rsidP="009C46AC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Summary of Q&amp;A</w:t>
      </w:r>
      <w:r w:rsidR="00A830C2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(on proposed objective 1)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>:</w:t>
      </w:r>
    </w:p>
    <w:p w14:paraId="26698736" w14:textId="4DB36102" w:rsidR="00E77D18" w:rsidRPr="005B426A" w:rsidRDefault="00E77D18" w:rsidP="00E77D18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Concern</w:t>
      </w:r>
      <w:r w:rsidR="008F6EC8" w:rsidRPr="005B426A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ing </w:t>
      </w:r>
      <w:r w:rsidRPr="005B426A">
        <w:rPr>
          <w:rFonts w:ascii="Times New Roman" w:hAnsi="Times New Roman" w:cs="Times New Roman"/>
          <w:sz w:val="20"/>
          <w:szCs w:val="20"/>
          <w:lang w:val="en-GB" w:eastAsia="ja-JP"/>
        </w:rPr>
        <w:t>comments:</w:t>
      </w:r>
    </w:p>
    <w:p w14:paraId="2C432645" w14:textId="77777777" w:rsidR="00A16319" w:rsidRPr="005B426A" w:rsidRDefault="00A16319" w:rsidP="00E77D18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Samsung: What does the UE know that the NW doesn’t know. How UE indication can be tested to ensure proper operations?</w:t>
      </w:r>
    </w:p>
    <w:p w14:paraId="2720007B" w14:textId="77777777" w:rsidR="00A16319" w:rsidRPr="005B426A" w:rsidRDefault="00A16319" w:rsidP="00E77D18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Xiaomi: Scope is limited but benefit is not clear</w:t>
      </w:r>
    </w:p>
    <w:p w14:paraId="11BF393E" w14:textId="43AC1FEC" w:rsidR="00A16319" w:rsidRPr="005B426A" w:rsidRDefault="00A16319" w:rsidP="00E77D18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Apple: What s the metric for the UE recommendation?</w:t>
      </w:r>
    </w:p>
    <w:p w14:paraId="7003A8BB" w14:textId="55716A9E" w:rsidR="00A16319" w:rsidRPr="005B426A" w:rsidRDefault="00A16319" w:rsidP="00E77D18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ZTE: Similarity with UE CDRX.</w:t>
      </w:r>
    </w:p>
    <w:p w14:paraId="576D0A63" w14:textId="0B2F36D9" w:rsidR="00A16319" w:rsidRPr="005B426A" w:rsidRDefault="00A16319" w:rsidP="00E77D18">
      <w:pPr>
        <w:pStyle w:val="ListParagraph"/>
        <w:numPr>
          <w:ilvl w:val="3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NEC: Real benefit needs large number of </w:t>
      </w:r>
      <w:proofErr w:type="spellStart"/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UEs</w:t>
      </w:r>
      <w:proofErr w:type="spellEnd"/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supporting the feature. </w:t>
      </w:r>
    </w:p>
    <w:p w14:paraId="564470A8" w14:textId="5A868C7E" w:rsidR="00E77D18" w:rsidRPr="005B426A" w:rsidRDefault="00E77D18" w:rsidP="00A16319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Clarification </w:t>
      </w:r>
      <w:r w:rsidR="008F6EC8" w:rsidRPr="005B426A">
        <w:rPr>
          <w:rFonts w:ascii="Times New Roman" w:hAnsi="Times New Roman" w:cs="Times New Roman"/>
          <w:sz w:val="20"/>
          <w:szCs w:val="20"/>
          <w:lang w:val="en-SE" w:eastAsia="ja-JP"/>
        </w:rPr>
        <w:t>comments:</w:t>
      </w:r>
    </w:p>
    <w:p w14:paraId="088432AD" w14:textId="54E355E4" w:rsidR="008F6EC8" w:rsidRPr="005B426A" w:rsidRDefault="008F6EC8" w:rsidP="00A16319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Some questions (above) </w:t>
      </w:r>
      <w:r w:rsidR="00F169F5"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can be discussed later. Delegates </w:t>
      </w:r>
      <w:proofErr w:type="gramStart"/>
      <w:r w:rsidR="00F169F5" w:rsidRPr="005B426A">
        <w:rPr>
          <w:rFonts w:ascii="Times New Roman" w:hAnsi="Times New Roman" w:cs="Times New Roman"/>
          <w:sz w:val="20"/>
          <w:szCs w:val="20"/>
          <w:lang w:val="en-SE" w:eastAsia="ja-JP"/>
        </w:rPr>
        <w:t>not present</w:t>
      </w:r>
      <w:proofErr w:type="gramEnd"/>
      <w:r w:rsidR="00F169F5"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in offline due to collision.</w:t>
      </w:r>
    </w:p>
    <w:p w14:paraId="28A8575E" w14:textId="3EB43A73" w:rsidR="004D6267" w:rsidRDefault="00A16319" w:rsidP="004D6267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HW: NW can </w:t>
      </w:r>
      <w:proofErr w:type="gramStart"/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take into account</w:t>
      </w:r>
      <w:proofErr w:type="gramEnd"/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the </w:t>
      </w:r>
      <w:r w:rsidR="00F169F5" w:rsidRPr="005B426A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UE </w:t>
      </w:r>
      <w:r w:rsidRPr="005B426A">
        <w:rPr>
          <w:rFonts w:ascii="Times New Roman" w:hAnsi="Times New Roman" w:cs="Times New Roman"/>
          <w:sz w:val="20"/>
          <w:szCs w:val="20"/>
          <w:lang w:val="en-SE" w:eastAsia="ja-JP"/>
        </w:rPr>
        <w:t>recommendation to align transmission to reduce on-time.</w:t>
      </w:r>
    </w:p>
    <w:p w14:paraId="7B2D9975" w14:textId="77777777" w:rsidR="004D6267" w:rsidRDefault="004D6267" w:rsidP="004D6267">
      <w:pPr>
        <w:rPr>
          <w:rFonts w:ascii="Times New Roman" w:hAnsi="Times New Roman" w:cs="Times New Roman"/>
          <w:szCs w:val="20"/>
          <w:lang w:val="en-SE" w:eastAsia="ja-JP"/>
        </w:rPr>
      </w:pPr>
    </w:p>
    <w:p w14:paraId="36EB5620" w14:textId="58A72498" w:rsidR="004D6267" w:rsidRDefault="004D6267" w:rsidP="004D6267">
      <w:pPr>
        <w:pStyle w:val="Heading2"/>
      </w:pPr>
      <w:r>
        <w:t>4.7</w:t>
      </w:r>
      <w:r>
        <w:tab/>
        <w:t>Summary of offline discussion (Wednesday June 11</w:t>
      </w:r>
      <w:r w:rsidRPr="008138E9">
        <w:rPr>
          <w:vertAlign w:val="superscript"/>
        </w:rPr>
        <w:t>th</w:t>
      </w:r>
      <w:r>
        <w:t>)</w:t>
      </w:r>
    </w:p>
    <w:p w14:paraId="243240C4" w14:textId="69B95599" w:rsidR="004D6267" w:rsidRDefault="001C49EF" w:rsidP="004D6267">
      <w:p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topic:</w:t>
      </w:r>
    </w:p>
    <w:p w14:paraId="0E13FA99" w14:textId="77777777" w:rsidR="001C49EF" w:rsidRPr="00C3497E" w:rsidRDefault="001C49EF" w:rsidP="001C49EF">
      <w:pPr>
        <w:pStyle w:val="BodyText"/>
        <w:rPr>
          <w:rFonts w:ascii="Times New Roman" w:hAnsi="Times New Roman" w:cs="Times New Roman"/>
          <w:b/>
          <w:bCs/>
          <w:lang w:val="en-SE"/>
        </w:rPr>
      </w:pPr>
      <w:r>
        <w:rPr>
          <w:rFonts w:ascii="Times New Roman" w:hAnsi="Times New Roman" w:cs="Times New Roman"/>
          <w:b/>
          <w:bCs/>
          <w:lang w:val="en-SE"/>
        </w:rPr>
        <w:t>UE recommended Cell DTX/DRX via UAI</w:t>
      </w:r>
      <w:r w:rsidRPr="009E2215">
        <w:rPr>
          <w:rFonts w:ascii="Times New Roman" w:hAnsi="Times New Roman" w:cs="Times New Roman"/>
          <w:b/>
          <w:bCs/>
          <w:lang w:val="en-SE"/>
        </w:rPr>
        <w:t xml:space="preserve"> for RRC connected </w:t>
      </w:r>
      <w:proofErr w:type="spellStart"/>
      <w:r w:rsidRPr="009E2215">
        <w:rPr>
          <w:rFonts w:ascii="Times New Roman" w:hAnsi="Times New Roman" w:cs="Times New Roman"/>
          <w:b/>
          <w:bCs/>
          <w:lang w:val="en-SE"/>
        </w:rPr>
        <w:t>UEs</w:t>
      </w:r>
      <w:proofErr w:type="spellEnd"/>
      <w:r w:rsidRPr="00C3497E">
        <w:rPr>
          <w:rFonts w:ascii="Times New Roman" w:hAnsi="Times New Roman" w:cs="Times New Roman"/>
          <w:b/>
          <w:bCs/>
          <w:lang w:val="en-SE"/>
        </w:rPr>
        <w:t xml:space="preserve"> </w:t>
      </w:r>
      <w:r w:rsidRPr="00C3497E">
        <w:rPr>
          <w:rFonts w:ascii="Times New Roman" w:eastAsia="Times New Roman" w:hAnsi="Times New Roman" w:cs="Times New Roman"/>
          <w:szCs w:val="20"/>
          <w:highlight w:val="yellow"/>
          <w:lang w:val="en-SE" w:eastAsia="en-SE"/>
        </w:rPr>
        <w:t>[</w:t>
      </w:r>
      <w:r>
        <w:rPr>
          <w:rFonts w:ascii="Times New Roman" w:eastAsia="Times New Roman" w:hAnsi="Times New Roman" w:cs="Times New Roman"/>
          <w:szCs w:val="20"/>
          <w:highlight w:val="yellow"/>
          <w:lang w:val="en-SE" w:eastAsia="en-SE"/>
        </w:rPr>
        <w:t>C2, C5, C</w:t>
      </w:r>
      <w:r w:rsidRPr="00C3497E">
        <w:rPr>
          <w:rFonts w:ascii="Times New Roman" w:eastAsia="Times New Roman" w:hAnsi="Times New Roman" w:cs="Times New Roman"/>
          <w:szCs w:val="20"/>
          <w:highlight w:val="yellow"/>
          <w:lang w:val="en-SE" w:eastAsia="en-SE"/>
        </w:rPr>
        <w:t>6]</w:t>
      </w:r>
    </w:p>
    <w:p w14:paraId="2F81862A" w14:textId="77777777" w:rsidR="001C49EF" w:rsidRPr="003A78CD" w:rsidRDefault="001C49EF" w:rsidP="001C49EF">
      <w:pPr>
        <w:numPr>
          <w:ilvl w:val="0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C3497E">
        <w:rPr>
          <w:rFonts w:ascii="Times New Roman" w:hAnsi="Times New Roman" w:cs="Times New Roman"/>
          <w:b/>
          <w:bCs/>
          <w:szCs w:val="20"/>
          <w:lang w:eastAsia="ja-JP"/>
        </w:rPr>
        <w:t>Proposed objective 1)</w:t>
      </w:r>
      <w:r w:rsidRPr="00C3497E">
        <w:rPr>
          <w:rFonts w:ascii="Times New Roman" w:hAnsi="Times New Roman" w:cs="Times New Roman"/>
          <w:szCs w:val="20"/>
          <w:lang w:eastAsia="ja-JP"/>
        </w:rPr>
        <w:t xml:space="preserve"> </w:t>
      </w:r>
      <w:r w:rsidRPr="003A78CD">
        <w:rPr>
          <w:rFonts w:ascii="Times New Roman" w:hAnsi="Times New Roman" w:cs="Times New Roman"/>
          <w:szCs w:val="18"/>
          <w:lang w:eastAsia="ja-JP"/>
        </w:rPr>
        <w:t>Specify UE recommended cell DTX/DRX via UAI (UE Assistance Information) [RAN2]</w:t>
      </w:r>
    </w:p>
    <w:p w14:paraId="195C8982" w14:textId="1704D725" w:rsidR="001C49EF" w:rsidRPr="004679B7" w:rsidRDefault="001C49EF" w:rsidP="001C49EF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 w:rsidRPr="001C49EF">
        <w:rPr>
          <w:rFonts w:ascii="Times New Roman" w:hAnsi="Times New Roman" w:cs="Times New Roman"/>
          <w:szCs w:val="18"/>
          <w:lang w:eastAsia="ja-JP"/>
        </w:rPr>
        <w:t>Note: The candidate cell DTX/DRX configurations to be reported by UE can refer to the cell DTX/DRX configurations developed in Rel-18</w:t>
      </w:r>
    </w:p>
    <w:p w14:paraId="307F701A" w14:textId="085E7A08" w:rsidR="004679B7" w:rsidRPr="007E0F3A" w:rsidRDefault="004679B7" w:rsidP="004679B7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18"/>
          <w:lang w:eastAsia="ja-JP"/>
        </w:rPr>
        <w:lastRenderedPageBreak/>
        <w:t xml:space="preserve">HW: explained </w:t>
      </w:r>
      <w:r w:rsidR="00094C9B">
        <w:rPr>
          <w:rFonts w:ascii="Times New Roman" w:hAnsi="Times New Roman" w:cs="Times New Roman"/>
          <w:szCs w:val="18"/>
          <w:lang w:eastAsia="ja-JP"/>
        </w:rPr>
        <w:t>motivation</w:t>
      </w:r>
      <w:r>
        <w:rPr>
          <w:rFonts w:ascii="Times New Roman" w:hAnsi="Times New Roman" w:cs="Times New Roman"/>
          <w:szCs w:val="18"/>
          <w:lang w:eastAsia="ja-JP"/>
        </w:rPr>
        <w:t>. Queston on the actual needed procedures and requirements</w:t>
      </w:r>
    </w:p>
    <w:p w14:paraId="3D3AC385" w14:textId="021A5E70" w:rsidR="004679B7" w:rsidRPr="0087098C" w:rsidRDefault="007E0F3A" w:rsidP="0087098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18"/>
          <w:lang w:eastAsia="ja-JP"/>
        </w:rPr>
        <w:t>MT</w:t>
      </w:r>
      <w:r w:rsidR="00A17F9F">
        <w:rPr>
          <w:rFonts w:ascii="Times New Roman" w:hAnsi="Times New Roman" w:cs="Times New Roman"/>
          <w:szCs w:val="18"/>
          <w:lang w:eastAsia="ja-JP"/>
        </w:rPr>
        <w:t>K: Update the objective to address the target.</w:t>
      </w:r>
      <w:r w:rsidR="00A77762">
        <w:rPr>
          <w:rFonts w:ascii="Times New Roman" w:hAnsi="Times New Roman" w:cs="Times New Roman"/>
          <w:szCs w:val="18"/>
          <w:lang w:eastAsia="ja-JP"/>
        </w:rPr>
        <w:t xml:space="preserve"> How to align </w:t>
      </w:r>
      <w:r w:rsidR="00DF5143">
        <w:rPr>
          <w:rFonts w:ascii="Times New Roman" w:hAnsi="Times New Roman" w:cs="Times New Roman"/>
          <w:szCs w:val="18"/>
          <w:lang w:eastAsia="ja-JP"/>
        </w:rPr>
        <w:t>Cell DTX/DR</w:t>
      </w:r>
      <w:r w:rsidR="00FF1D69">
        <w:rPr>
          <w:rFonts w:ascii="Times New Roman" w:hAnsi="Times New Roman" w:cs="Times New Roman"/>
          <w:szCs w:val="18"/>
          <w:lang w:eastAsia="ja-JP"/>
        </w:rPr>
        <w:t>X</w:t>
      </w:r>
      <w:r w:rsidR="00DF5143">
        <w:rPr>
          <w:rFonts w:ascii="Times New Roman" w:hAnsi="Times New Roman" w:cs="Times New Roman"/>
          <w:szCs w:val="18"/>
          <w:lang w:eastAsia="ja-JP"/>
        </w:rPr>
        <w:t xml:space="preserve"> to </w:t>
      </w:r>
      <w:r w:rsidR="009A2702">
        <w:rPr>
          <w:rFonts w:ascii="Times New Roman" w:hAnsi="Times New Roman" w:cs="Times New Roman"/>
          <w:szCs w:val="18"/>
          <w:lang w:eastAsia="ja-JP"/>
        </w:rPr>
        <w:t>the traffic pattern.</w:t>
      </w:r>
    </w:p>
    <w:p w14:paraId="4758B88B" w14:textId="7C012A64" w:rsidR="00176DEF" w:rsidRPr="0087098C" w:rsidRDefault="004679B7" w:rsidP="0087098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Nokia: Not </w:t>
      </w:r>
      <w:r w:rsidR="00424527">
        <w:rPr>
          <w:rFonts w:ascii="Times New Roman" w:hAnsi="Times New Roman" w:cs="Times New Roman"/>
          <w:szCs w:val="20"/>
          <w:lang w:val="en-GB" w:eastAsia="ja-JP"/>
        </w:rPr>
        <w:t xml:space="preserve">realistic. </w:t>
      </w:r>
      <w:r w:rsidR="00176DEF">
        <w:rPr>
          <w:rFonts w:ascii="Times New Roman" w:hAnsi="Times New Roman" w:cs="Times New Roman"/>
          <w:szCs w:val="20"/>
          <w:lang w:val="en-GB" w:eastAsia="ja-JP"/>
        </w:rPr>
        <w:t>Scenario</w:t>
      </w:r>
      <w:r w:rsidR="00424527">
        <w:rPr>
          <w:rFonts w:ascii="Times New Roman" w:hAnsi="Times New Roman" w:cs="Times New Roman"/>
          <w:szCs w:val="20"/>
          <w:lang w:val="en-GB" w:eastAsia="ja-JP"/>
        </w:rPr>
        <w:t xml:space="preserve"> (</w:t>
      </w:r>
      <w:proofErr w:type="gramStart"/>
      <w:r w:rsidR="00424527">
        <w:rPr>
          <w:rFonts w:ascii="Times New Roman" w:hAnsi="Times New Roman" w:cs="Times New Roman"/>
          <w:szCs w:val="20"/>
          <w:lang w:val="en-GB" w:eastAsia="ja-JP"/>
        </w:rPr>
        <w:t>traffic )</w:t>
      </w:r>
      <w:proofErr w:type="gramEnd"/>
      <w:r w:rsidR="00424527">
        <w:rPr>
          <w:rFonts w:ascii="Times New Roman" w:hAnsi="Times New Roman" w:cs="Times New Roman"/>
          <w:szCs w:val="20"/>
          <w:lang w:val="en-GB" w:eastAsia="ja-JP"/>
        </w:rPr>
        <w:t xml:space="preserve"> to bring be</w:t>
      </w:r>
      <w:r w:rsidR="00176DEF">
        <w:rPr>
          <w:rFonts w:ascii="Times New Roman" w:hAnsi="Times New Roman" w:cs="Times New Roman"/>
          <w:szCs w:val="20"/>
          <w:lang w:val="en-GB" w:eastAsia="ja-JP"/>
        </w:rPr>
        <w:t>nefit. Not good way of using RAN2 time.</w:t>
      </w:r>
    </w:p>
    <w:p w14:paraId="1DD73454" w14:textId="1530D774" w:rsidR="00176DEF" w:rsidRPr="0087098C" w:rsidRDefault="00176DEF" w:rsidP="0087098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HW: We showed some results for some scenarios.</w:t>
      </w:r>
    </w:p>
    <w:p w14:paraId="1D7147AB" w14:textId="46E5BF94" w:rsidR="00176DEF" w:rsidRDefault="00176DEF" w:rsidP="00176DEF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Nokia: </w:t>
      </w:r>
      <w:r w:rsidR="005D4607">
        <w:rPr>
          <w:rFonts w:ascii="Times New Roman" w:hAnsi="Times New Roman" w:cs="Times New Roman"/>
          <w:szCs w:val="20"/>
          <w:lang w:val="en-GB" w:eastAsia="ja-JP"/>
        </w:rPr>
        <w:t>Not convinced</w:t>
      </w:r>
    </w:p>
    <w:p w14:paraId="74E2DBBE" w14:textId="467B39FF" w:rsidR="005D4607" w:rsidRDefault="005D4607" w:rsidP="005D460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Ericsson: If UAI is provided, is single UE recommendation is useful to set cell level D</w:t>
      </w:r>
      <w:r w:rsidR="00B475EA">
        <w:rPr>
          <w:rFonts w:ascii="Times New Roman" w:hAnsi="Times New Roman" w:cs="Times New Roman"/>
          <w:szCs w:val="20"/>
          <w:lang w:val="en-GB" w:eastAsia="ja-JP"/>
        </w:rPr>
        <w:t>TX/CRX</w:t>
      </w:r>
    </w:p>
    <w:p w14:paraId="68F77E72" w14:textId="64D9DBF0" w:rsidR="00B475EA" w:rsidRDefault="00B475EA" w:rsidP="005D460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NEC: </w:t>
      </w:r>
      <w:r w:rsidR="00A708B4">
        <w:rPr>
          <w:rFonts w:ascii="Times New Roman" w:hAnsi="Times New Roman" w:cs="Times New Roman"/>
          <w:szCs w:val="20"/>
          <w:lang w:val="en-GB" w:eastAsia="ja-JP"/>
        </w:rPr>
        <w:t>Supportive. Additional information for gNB</w:t>
      </w:r>
    </w:p>
    <w:p w14:paraId="5582479F" w14:textId="5999DE9E" w:rsidR="00DB37F0" w:rsidRDefault="00DB37F0" w:rsidP="005D460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CATT: Should be discussed in RAN2 and with RAN2 Chair.</w:t>
      </w:r>
    </w:p>
    <w:p w14:paraId="78A7287E" w14:textId="6315602E" w:rsidR="00DB37F0" w:rsidRDefault="00DB37F0" w:rsidP="005D460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RAN2 Chair: No time in RAN2. </w:t>
      </w:r>
      <w:r w:rsidR="00C7677D">
        <w:rPr>
          <w:rFonts w:ascii="Times New Roman" w:hAnsi="Times New Roman" w:cs="Times New Roman"/>
          <w:szCs w:val="20"/>
          <w:lang w:val="en-GB" w:eastAsia="ja-JP"/>
        </w:rPr>
        <w:t>If we spend time, should be</w:t>
      </w:r>
      <w:r w:rsidR="008E6F9C">
        <w:rPr>
          <w:rFonts w:ascii="Times New Roman" w:hAnsi="Times New Roman" w:cs="Times New Roman"/>
          <w:szCs w:val="20"/>
          <w:lang w:val="en-GB" w:eastAsia="ja-JP"/>
        </w:rPr>
        <w:t xml:space="preserve"> strong support.</w:t>
      </w:r>
    </w:p>
    <w:p w14:paraId="7A2BC7D6" w14:textId="01DAD805" w:rsidR="001C49EF" w:rsidRPr="001E5C96" w:rsidRDefault="008E6F9C" w:rsidP="001C49EF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Proponents</w:t>
      </w:r>
      <w:r w:rsidR="00C7677D">
        <w:rPr>
          <w:rFonts w:ascii="Times New Roman" w:hAnsi="Times New Roman" w:cs="Times New Roman"/>
          <w:szCs w:val="20"/>
          <w:lang w:val="en-GB" w:eastAsia="ja-JP"/>
        </w:rPr>
        <w:t xml:space="preserve"> can bring as TEI, co-sourced by many companies.</w:t>
      </w:r>
      <w:r>
        <w:rPr>
          <w:rFonts w:ascii="Times New Roman" w:hAnsi="Times New Roman" w:cs="Times New Roman"/>
          <w:szCs w:val="20"/>
          <w:lang w:val="en-GB" w:eastAsia="ja-JP"/>
        </w:rPr>
        <w:t xml:space="preserve"> The scope and solutions should be </w:t>
      </w:r>
      <w:proofErr w:type="gramStart"/>
      <w:r>
        <w:rPr>
          <w:rFonts w:ascii="Times New Roman" w:hAnsi="Times New Roman" w:cs="Times New Roman"/>
          <w:szCs w:val="20"/>
          <w:lang w:val="en-GB" w:eastAsia="ja-JP"/>
        </w:rPr>
        <w:t>really clear</w:t>
      </w:r>
      <w:proofErr w:type="gramEnd"/>
      <w:r>
        <w:rPr>
          <w:rFonts w:ascii="Times New Roman" w:hAnsi="Times New Roman" w:cs="Times New Roman"/>
          <w:szCs w:val="20"/>
          <w:lang w:val="en-GB" w:eastAsia="ja-JP"/>
        </w:rPr>
        <w:t xml:space="preserve"> to minimize the time needed to support it.</w:t>
      </w:r>
    </w:p>
    <w:p w14:paraId="752F1673" w14:textId="5D94CDAD" w:rsidR="005949F5" w:rsidRDefault="005949F5" w:rsidP="005949F5">
      <w:pPr>
        <w:pStyle w:val="Heading1"/>
      </w:pPr>
      <w:r>
        <w:t>5</w:t>
      </w:r>
      <w:r>
        <w:tab/>
        <w:t>Other topics</w:t>
      </w:r>
    </w:p>
    <w:p w14:paraId="0C4E6DE0" w14:textId="547ECE7C" w:rsidR="00604C0C" w:rsidRDefault="00604C0C" w:rsidP="00604C0C">
      <w:pPr>
        <w:pStyle w:val="Heading2"/>
      </w:pPr>
      <w:r>
        <w:t>5.1</w:t>
      </w:r>
      <w:r>
        <w:tab/>
      </w:r>
      <w:r w:rsidRPr="00880670">
        <w:t>RAN</w:t>
      </w:r>
      <w:r>
        <w:t>#107 summary and conclusion</w:t>
      </w:r>
    </w:p>
    <w:p w14:paraId="4A6DA94A" w14:textId="77777777" w:rsidR="00604C0C" w:rsidRPr="00447B98" w:rsidRDefault="00604C0C" w:rsidP="00604C0C">
      <w:pPr>
        <w:pStyle w:val="BodyText"/>
        <w:rPr>
          <w:rFonts w:ascii="Times New Roman" w:hAnsi="Times New Roman" w:cs="Times New Roman"/>
        </w:rPr>
      </w:pPr>
      <w:r w:rsidRPr="00880670">
        <w:rPr>
          <w:rFonts w:ascii="Times New Roman" w:hAnsi="Times New Roman" w:cs="Times New Roman"/>
        </w:rPr>
        <w:t xml:space="preserve">The following from </w:t>
      </w:r>
      <w:hyperlink r:id="rId41" w:history="1">
        <w:r w:rsidRPr="00880670">
          <w:rPr>
            <w:rStyle w:val="Hyperlink"/>
            <w:rFonts w:ascii="Times New Roman" w:hAnsi="Times New Roman" w:cs="Times New Roman"/>
            <w:lang w:val="en-GB"/>
          </w:rPr>
          <w:t>RP-250797</w:t>
        </w:r>
      </w:hyperlink>
      <w:r w:rsidRPr="00880670">
        <w:rPr>
          <w:rFonts w:ascii="Times New Roman" w:hAnsi="Times New Roman" w:cs="Times New Roman"/>
        </w:rPr>
        <w:t xml:space="preserve">  shows the outcome of discussing this topic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737" w:rsidRPr="00377737" w14:paraId="44A5944E" w14:textId="77777777" w:rsidTr="00186E57">
        <w:tc>
          <w:tcPr>
            <w:tcW w:w="9629" w:type="dxa"/>
          </w:tcPr>
          <w:p w14:paraId="2B12ABD1" w14:textId="4442B8E8" w:rsidR="00186E57" w:rsidRPr="00377737" w:rsidRDefault="009765A6" w:rsidP="00186E57">
            <w:pP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</w:pPr>
            <w:r w:rsidRPr="00377737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  <w:t>Ray tracing model</w:t>
            </w:r>
            <w:r w:rsidR="009E6E98" w:rsidRPr="00377737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  <w:t xml:space="preserve"> contributions</w:t>
            </w:r>
            <w:r w:rsidRPr="00377737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  <w:t>:</w:t>
            </w:r>
          </w:p>
          <w:p w14:paraId="0353747F" w14:textId="2536316B" w:rsidR="00186E57" w:rsidRPr="00377737" w:rsidRDefault="00186E57" w:rsidP="0037773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</w:pPr>
            <w:r w:rsidRPr="00377737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  <w:t>Moderator’s observations</w:t>
            </w:r>
          </w:p>
          <w:p w14:paraId="33A8E190" w14:textId="77777777" w:rsidR="00186E57" w:rsidRPr="00377737" w:rsidRDefault="00186E57" w:rsidP="00377737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377737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 xml:space="preserve">As there were no contributions to this topic to RAN#107, hence it is suggested to not consider </w:t>
            </w:r>
            <w:r w:rsidRPr="00377737"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  <w:t>Ray tracing model</w:t>
            </w:r>
            <w:r w:rsidRPr="00377737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 xml:space="preserve"> enhancements as part of Rel-20 5G-Advanced evolution.</w:t>
            </w:r>
          </w:p>
          <w:p w14:paraId="2C3241C4" w14:textId="77777777" w:rsidR="00377737" w:rsidRPr="00377737" w:rsidRDefault="00377737" w:rsidP="00377737">
            <w:pPr>
              <w:pStyle w:val="ListParagraph"/>
              <w:ind w:left="360"/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</w:p>
          <w:p w14:paraId="0BD73CEF" w14:textId="77777777" w:rsidR="00186E57" w:rsidRPr="00377737" w:rsidRDefault="00DF6C95" w:rsidP="00604C0C">
            <w:pP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ja-JP"/>
              </w:rPr>
            </w:pPr>
            <w:r w:rsidRPr="00377737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ja-JP"/>
              </w:rPr>
              <w:t>“Other” contributions, including MCE</w:t>
            </w:r>
          </w:p>
          <w:p w14:paraId="265C8B59" w14:textId="77777777" w:rsidR="00377737" w:rsidRPr="00377737" w:rsidRDefault="00377737" w:rsidP="00377737">
            <w:pPr>
              <w:pStyle w:val="ListParagraph"/>
              <w:numPr>
                <w:ilvl w:val="0"/>
                <w:numId w:val="83"/>
              </w:numP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</w:pPr>
            <w:r w:rsidRPr="00377737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  <w:lang w:eastAsia="x-none"/>
              </w:rPr>
              <w:t>Moderator’s observations</w:t>
            </w:r>
          </w:p>
          <w:p w14:paraId="796CE5C7" w14:textId="615BA694" w:rsidR="00377737" w:rsidRPr="00377737" w:rsidRDefault="00377737" w:rsidP="00377737">
            <w:pPr>
              <w:pStyle w:val="ListParagraph"/>
              <w:numPr>
                <w:ilvl w:val="0"/>
                <w:numId w:val="83"/>
              </w:numPr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r w:rsidRPr="00377737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 xml:space="preserve">3 companies (no operator) support the Multicarrier Enhancements.  </w:t>
            </w:r>
          </w:p>
          <w:p w14:paraId="37514A8B" w14:textId="765E5E2C" w:rsidR="00DF6C95" w:rsidRPr="00377737" w:rsidRDefault="00377737" w:rsidP="00377737">
            <w:pPr>
              <w:pStyle w:val="ListParagraph"/>
              <w:numPr>
                <w:ilvl w:val="0"/>
                <w:numId w:val="83"/>
              </w:numPr>
              <w:rPr>
                <w:rFonts w:ascii="Times New Roman" w:hAnsi="Times New Roman" w:cs="Times New Roman"/>
                <w:color w:val="0070C0"/>
                <w:szCs w:val="20"/>
                <w:lang w:eastAsia="x-none"/>
              </w:rPr>
            </w:pPr>
            <w:r w:rsidRPr="00377737">
              <w:rPr>
                <w:rFonts w:ascii="Times New Roman" w:hAnsi="Times New Roman" w:cs="Times New Roman"/>
                <w:color w:val="0070C0"/>
                <w:sz w:val="20"/>
                <w:szCs w:val="20"/>
                <w:lang w:eastAsia="x-none"/>
              </w:rPr>
              <w:t>Moderator suggests to not pursue any work on these topics as part of Rel-20 5G-Advanced based on the limited interest expressed.</w:t>
            </w:r>
            <w:r w:rsidRPr="00377737">
              <w:rPr>
                <w:rFonts w:ascii="Times New Roman" w:hAnsi="Times New Roman" w:cs="Times New Roman"/>
                <w:color w:val="0070C0"/>
                <w:szCs w:val="20"/>
                <w:lang w:eastAsia="x-none"/>
              </w:rPr>
              <w:t xml:space="preserve"> </w:t>
            </w:r>
          </w:p>
        </w:tc>
      </w:tr>
    </w:tbl>
    <w:p w14:paraId="474A6696" w14:textId="77777777" w:rsidR="00604C0C" w:rsidRPr="00604C0C" w:rsidRDefault="00604C0C" w:rsidP="00604C0C">
      <w:pPr>
        <w:rPr>
          <w:lang w:eastAsia="ja-JP"/>
        </w:rPr>
      </w:pPr>
    </w:p>
    <w:p w14:paraId="02B5B136" w14:textId="1EC80801" w:rsidR="002875A9" w:rsidRDefault="00773B13" w:rsidP="000D6E98">
      <w:pPr>
        <w:pStyle w:val="Heading2"/>
      </w:pPr>
      <w:r>
        <w:t>5</w:t>
      </w:r>
      <w:r w:rsidR="002875A9">
        <w:t>.</w:t>
      </w:r>
      <w:r w:rsidR="0033139F">
        <w:t>2</w:t>
      </w:r>
      <w:r w:rsidR="002875A9">
        <w:tab/>
        <w:t>List of related contributions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1134"/>
        <w:gridCol w:w="4677"/>
        <w:gridCol w:w="2410"/>
      </w:tblGrid>
      <w:tr w:rsidR="00A37A2D" w:rsidRPr="000D6E98" w14:paraId="44835061" w14:textId="77777777" w:rsidTr="00A37A2D">
        <w:trPr>
          <w:trHeight w:val="395"/>
        </w:trPr>
        <w:tc>
          <w:tcPr>
            <w:tcW w:w="421" w:type="dxa"/>
            <w:shd w:val="clear" w:color="000000" w:fill="75B91A"/>
          </w:tcPr>
          <w:p w14:paraId="55AA0955" w14:textId="77777777" w:rsidR="00A37A2D" w:rsidRPr="000D6E98" w:rsidRDefault="00A37A2D" w:rsidP="000D6E9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</w:p>
        </w:tc>
        <w:tc>
          <w:tcPr>
            <w:tcW w:w="1134" w:type="dxa"/>
            <w:shd w:val="clear" w:color="000000" w:fill="75B91A"/>
            <w:hideMark/>
          </w:tcPr>
          <w:p w14:paraId="66482DAB" w14:textId="2C79BF3B" w:rsidR="00A37A2D" w:rsidRPr="000D6E98" w:rsidRDefault="00A37A2D" w:rsidP="000D6E9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proofErr w:type="spellStart"/>
            <w:r w:rsidRPr="000D6E9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TDoc</w:t>
            </w:r>
            <w:proofErr w:type="spellEnd"/>
          </w:p>
        </w:tc>
        <w:tc>
          <w:tcPr>
            <w:tcW w:w="4677" w:type="dxa"/>
            <w:shd w:val="clear" w:color="000000" w:fill="75B91A"/>
            <w:hideMark/>
          </w:tcPr>
          <w:p w14:paraId="7A0CF7D2" w14:textId="77777777" w:rsidR="00A37A2D" w:rsidRPr="000D6E98" w:rsidRDefault="00A37A2D" w:rsidP="000D6E9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0D6E9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Title</w:t>
            </w:r>
          </w:p>
        </w:tc>
        <w:tc>
          <w:tcPr>
            <w:tcW w:w="2410" w:type="dxa"/>
            <w:shd w:val="clear" w:color="000000" w:fill="75B91A"/>
            <w:hideMark/>
          </w:tcPr>
          <w:p w14:paraId="5E8C3969" w14:textId="77777777" w:rsidR="00A37A2D" w:rsidRPr="000D6E98" w:rsidRDefault="00A37A2D" w:rsidP="000D6E98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0D6E9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Source</w:t>
            </w:r>
          </w:p>
        </w:tc>
      </w:tr>
      <w:tr w:rsidR="00A37A2D" w:rsidRPr="000D6E98" w14:paraId="3D6F5CF2" w14:textId="77777777" w:rsidTr="00A37A2D">
        <w:trPr>
          <w:trHeight w:val="375"/>
        </w:trPr>
        <w:tc>
          <w:tcPr>
            <w:tcW w:w="421" w:type="dxa"/>
          </w:tcPr>
          <w:p w14:paraId="725F11D7" w14:textId="0A46C124" w:rsidR="00A37A2D" w:rsidRPr="00A37A2D" w:rsidRDefault="00A37A2D" w:rsidP="000D6E9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A37A2D">
              <w:rPr>
                <w:rFonts w:eastAsia="Times New Roman" w:cs="Arial"/>
                <w:sz w:val="16"/>
                <w:szCs w:val="16"/>
                <w:lang w:val="en-SE" w:eastAsia="en-SE"/>
              </w:rPr>
              <w:t>D1</w:t>
            </w:r>
          </w:p>
        </w:tc>
        <w:tc>
          <w:tcPr>
            <w:tcW w:w="1134" w:type="dxa"/>
            <w:shd w:val="clear" w:color="auto" w:fill="auto"/>
            <w:hideMark/>
          </w:tcPr>
          <w:p w14:paraId="7CAF6DE7" w14:textId="7E82936F" w:rsidR="00A37A2D" w:rsidRPr="000D6E98" w:rsidRDefault="00A37A2D" w:rsidP="000D6E98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2" w:history="1">
              <w:r w:rsidRPr="000D6E9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RP-251423</w:t>
              </w:r>
            </w:hyperlink>
          </w:p>
        </w:tc>
        <w:tc>
          <w:tcPr>
            <w:tcW w:w="4677" w:type="dxa"/>
            <w:shd w:val="clear" w:color="auto" w:fill="auto"/>
            <w:hideMark/>
          </w:tcPr>
          <w:p w14:paraId="711840DC" w14:textId="77777777" w:rsidR="00A37A2D" w:rsidRPr="000D6E98" w:rsidRDefault="00A37A2D" w:rsidP="000D6E9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0D6E98">
              <w:rPr>
                <w:rFonts w:eastAsia="Times New Roman" w:cs="Arial"/>
                <w:sz w:val="16"/>
                <w:szCs w:val="16"/>
                <w:lang w:val="en-SE" w:eastAsia="en-SE"/>
              </w:rPr>
              <w:t>Multi-carrier enhancements for Rel-20 5G-A</w:t>
            </w:r>
          </w:p>
        </w:tc>
        <w:tc>
          <w:tcPr>
            <w:tcW w:w="2410" w:type="dxa"/>
            <w:shd w:val="clear" w:color="auto" w:fill="auto"/>
            <w:hideMark/>
          </w:tcPr>
          <w:p w14:paraId="4A7D2132" w14:textId="77777777" w:rsidR="00A37A2D" w:rsidRPr="000D6E98" w:rsidRDefault="00A37A2D" w:rsidP="000D6E9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0D6E98">
              <w:rPr>
                <w:rFonts w:eastAsia="Times New Roman" w:cs="Arial"/>
                <w:sz w:val="16"/>
                <w:szCs w:val="16"/>
                <w:lang w:val="en-SE" w:eastAsia="en-SE"/>
              </w:rPr>
              <w:t>Lenovo</w:t>
            </w:r>
          </w:p>
        </w:tc>
      </w:tr>
      <w:tr w:rsidR="00A37A2D" w:rsidRPr="000D6E98" w14:paraId="0AA82881" w14:textId="77777777" w:rsidTr="00A37A2D">
        <w:trPr>
          <w:trHeight w:val="309"/>
        </w:trPr>
        <w:tc>
          <w:tcPr>
            <w:tcW w:w="421" w:type="dxa"/>
          </w:tcPr>
          <w:p w14:paraId="2DBCD32B" w14:textId="6B0214C4" w:rsidR="00A37A2D" w:rsidRPr="00A37A2D" w:rsidRDefault="00A37A2D" w:rsidP="000D6E9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A37A2D">
              <w:rPr>
                <w:rFonts w:eastAsia="Times New Roman" w:cs="Arial"/>
                <w:sz w:val="16"/>
                <w:szCs w:val="16"/>
                <w:lang w:val="en-SE" w:eastAsia="en-SE"/>
              </w:rPr>
              <w:t>D2</w:t>
            </w:r>
          </w:p>
        </w:tc>
        <w:tc>
          <w:tcPr>
            <w:tcW w:w="1134" w:type="dxa"/>
            <w:shd w:val="clear" w:color="auto" w:fill="auto"/>
            <w:hideMark/>
          </w:tcPr>
          <w:p w14:paraId="744D8B53" w14:textId="4A655D65" w:rsidR="00A37A2D" w:rsidRPr="000D6E98" w:rsidRDefault="00A37A2D" w:rsidP="000D6E98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3" w:history="1">
              <w:r w:rsidRPr="000D6E98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RP-251674</w:t>
              </w:r>
            </w:hyperlink>
          </w:p>
        </w:tc>
        <w:tc>
          <w:tcPr>
            <w:tcW w:w="4677" w:type="dxa"/>
            <w:shd w:val="clear" w:color="auto" w:fill="auto"/>
            <w:hideMark/>
          </w:tcPr>
          <w:p w14:paraId="5DE6E011" w14:textId="77777777" w:rsidR="00A37A2D" w:rsidRPr="000D6E98" w:rsidRDefault="00A37A2D" w:rsidP="000D6E9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0D6E98">
              <w:rPr>
                <w:rFonts w:eastAsia="Times New Roman" w:cs="Arial"/>
                <w:sz w:val="16"/>
                <w:szCs w:val="16"/>
                <w:lang w:val="en-SE" w:eastAsia="en-SE"/>
              </w:rPr>
              <w:t>Keysight's 5G-Advanced REL-20 RAN-1 led topics proposal</w:t>
            </w:r>
          </w:p>
        </w:tc>
        <w:tc>
          <w:tcPr>
            <w:tcW w:w="2410" w:type="dxa"/>
            <w:shd w:val="clear" w:color="auto" w:fill="auto"/>
            <w:hideMark/>
          </w:tcPr>
          <w:p w14:paraId="7D2EE22F" w14:textId="77777777" w:rsidR="00A37A2D" w:rsidRPr="000D6E98" w:rsidRDefault="00A37A2D" w:rsidP="000D6E98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0D6E98">
              <w:rPr>
                <w:rFonts w:eastAsia="Times New Roman" w:cs="Arial"/>
                <w:sz w:val="16"/>
                <w:szCs w:val="16"/>
                <w:lang w:val="en-SE" w:eastAsia="en-SE"/>
              </w:rPr>
              <w:t>Keysight Technologies UK Ltd</w:t>
            </w:r>
          </w:p>
        </w:tc>
      </w:tr>
    </w:tbl>
    <w:p w14:paraId="0F5C133A" w14:textId="77777777" w:rsidR="002875A9" w:rsidRDefault="002875A9" w:rsidP="002875A9">
      <w:pPr>
        <w:rPr>
          <w:lang w:val="en-GB" w:eastAsia="ja-JP"/>
        </w:rPr>
      </w:pPr>
    </w:p>
    <w:p w14:paraId="5A5A4ACC" w14:textId="30FE5D12" w:rsidR="002875A9" w:rsidRDefault="00773B13" w:rsidP="000D6E98">
      <w:pPr>
        <w:pStyle w:val="Heading2"/>
      </w:pPr>
      <w:r>
        <w:t>5</w:t>
      </w:r>
      <w:r w:rsidR="002875A9">
        <w:t>.</w:t>
      </w:r>
      <w:r w:rsidR="007F3670">
        <w:t>3</w:t>
      </w:r>
      <w:r w:rsidR="002875A9">
        <w:tab/>
        <w:t>Proposed objectives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803"/>
        <w:gridCol w:w="8826"/>
      </w:tblGrid>
      <w:tr w:rsidR="00324947" w:rsidRPr="00C3497E" w14:paraId="091A8654" w14:textId="77777777" w:rsidTr="00324947">
        <w:trPr>
          <w:trHeight w:val="490"/>
        </w:trPr>
        <w:tc>
          <w:tcPr>
            <w:tcW w:w="803" w:type="dxa"/>
            <w:shd w:val="clear" w:color="auto" w:fill="BDD6EE" w:themeFill="accent5" w:themeFillTint="66"/>
          </w:tcPr>
          <w:p w14:paraId="4161C3A5" w14:textId="77777777" w:rsidR="00324947" w:rsidRPr="00C3497E" w:rsidRDefault="00324947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26" w:type="dxa"/>
            <w:shd w:val="clear" w:color="auto" w:fill="BDD6EE" w:themeFill="accent5" w:themeFillTint="66"/>
          </w:tcPr>
          <w:p w14:paraId="5E9B5BB8" w14:textId="77777777" w:rsidR="00324947" w:rsidRPr="00C3497E" w:rsidRDefault="00324947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Proposed objectives</w:t>
            </w:r>
          </w:p>
        </w:tc>
      </w:tr>
      <w:tr w:rsidR="00324947" w:rsidRPr="00C3497E" w14:paraId="346CACC7" w14:textId="77777777" w:rsidTr="00324947">
        <w:trPr>
          <w:trHeight w:val="416"/>
        </w:trPr>
        <w:tc>
          <w:tcPr>
            <w:tcW w:w="803" w:type="dxa"/>
          </w:tcPr>
          <w:p w14:paraId="599FE7E1" w14:textId="77777777" w:rsidR="00324947" w:rsidRPr="00C3497E" w:rsidRDefault="00324947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826" w:type="dxa"/>
          </w:tcPr>
          <w:p w14:paraId="668F98C0" w14:textId="331E8FF0" w:rsidR="00324947" w:rsidRPr="00C3497E" w:rsidRDefault="0098582A" w:rsidP="006B5C89">
            <w:pPr>
              <w:pStyle w:val="BodyTex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Multi-carrier enhancements</w:t>
            </w:r>
            <w:r w:rsidR="004E0E4F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4E0E4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[D1]</w:t>
            </w:r>
          </w:p>
          <w:p w14:paraId="4018D4B5" w14:textId="6AB41DA0" w:rsidR="00767525" w:rsidRPr="00767525" w:rsidRDefault="00767525" w:rsidP="00767525">
            <w:pPr>
              <w:pStyle w:val="BodyTex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  <w:t>Proposed objectives 1)</w:t>
            </w:r>
          </w:p>
          <w:p w14:paraId="67B64793" w14:textId="77777777" w:rsidR="009A0CB0" w:rsidRPr="00C3497E" w:rsidRDefault="00767525" w:rsidP="009A0CB0">
            <w:pPr>
              <w:pStyle w:val="BodyText"/>
              <w:numPr>
                <w:ilvl w:val="0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Specify enhancement for PUSCH/PDSCH scheduling on multiple carriers with a single DCI [RAN1,</w:t>
            </w:r>
            <w:r w:rsidR="00322FBE" w:rsidRPr="00C3497E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 xml:space="preserve"> </w:t>
            </w: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RAN4]</w:t>
            </w:r>
          </w:p>
          <w:p w14:paraId="392EDE16" w14:textId="22B07CF3" w:rsidR="00767525" w:rsidRPr="00767525" w:rsidRDefault="00767525" w:rsidP="009A0CB0">
            <w:pPr>
              <w:pStyle w:val="BodyText"/>
              <w:numPr>
                <w:ilvl w:val="1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Multiple carriers are within a single band</w:t>
            </w:r>
          </w:p>
          <w:p w14:paraId="560AB50D" w14:textId="77777777" w:rsidR="00767525" w:rsidRPr="00767525" w:rsidRDefault="00767525" w:rsidP="009A0CB0">
            <w:pPr>
              <w:pStyle w:val="BodyText"/>
              <w:numPr>
                <w:ilvl w:val="1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SSB and PDCCH are received on only one carrier</w:t>
            </w:r>
          </w:p>
          <w:p w14:paraId="73D0A35D" w14:textId="77777777" w:rsidR="00767525" w:rsidRPr="00767525" w:rsidRDefault="00767525" w:rsidP="009A0CB0">
            <w:pPr>
              <w:pStyle w:val="BodyText"/>
              <w:numPr>
                <w:ilvl w:val="1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lastRenderedPageBreak/>
              <w:t>New UE capability to indicate support of multiple carriers with PDCCH monitoring and SSB reception on only one carrier</w:t>
            </w:r>
          </w:p>
          <w:p w14:paraId="2618195A" w14:textId="77777777" w:rsidR="00767525" w:rsidRPr="00767525" w:rsidRDefault="00767525" w:rsidP="009A0CB0">
            <w:pPr>
              <w:pStyle w:val="BodyText"/>
              <w:numPr>
                <w:ilvl w:val="1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Note: No new DCI format is introduced.</w:t>
            </w:r>
          </w:p>
          <w:p w14:paraId="4BABD5A3" w14:textId="77777777" w:rsidR="00322FBE" w:rsidRPr="00C3497E" w:rsidRDefault="00767525" w:rsidP="009A0CB0">
            <w:pPr>
              <w:pStyle w:val="BodyText"/>
              <w:numPr>
                <w:ilvl w:val="0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Specify a solution for multi-cell PUSCH/PDSCH scheduling with a single DCI [RAN1]</w:t>
            </w:r>
          </w:p>
          <w:p w14:paraId="30DED7CE" w14:textId="77777777" w:rsidR="00322FBE" w:rsidRPr="00C3497E" w:rsidRDefault="00767525" w:rsidP="009A0CB0">
            <w:pPr>
              <w:pStyle w:val="BodyText"/>
              <w:numPr>
                <w:ilvl w:val="1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Up to two scheduling cells for a scheduled cell is supported</w:t>
            </w:r>
          </w:p>
          <w:p w14:paraId="46793ED8" w14:textId="60C3A94B" w:rsidR="00324947" w:rsidRPr="00C3497E" w:rsidRDefault="00767525" w:rsidP="004E0E4F">
            <w:pPr>
              <w:pStyle w:val="BodyText"/>
              <w:numPr>
                <w:ilvl w:val="2"/>
                <w:numId w:val="60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</w:pPr>
            <w:r w:rsidRPr="00767525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One scheduling cell for multi-cell scheduling using DCI format 0_3/1_3 and another scheduling cell for single-cell scheduling using DCI format 0_0/1_0/0_1/1_1/0_2/1_2 if configured</w:t>
            </w:r>
            <w:r w:rsidR="009A17CF" w:rsidRPr="00C3497E">
              <w:rPr>
                <w:rFonts w:ascii="Times New Roman" w:hAnsi="Times New Roman" w:cs="Times New Roman"/>
                <w:sz w:val="20"/>
                <w:szCs w:val="20"/>
                <w:lang w:val="en-SE" w:eastAsia="en-SE"/>
              </w:rPr>
              <w:t>.</w:t>
            </w:r>
          </w:p>
        </w:tc>
      </w:tr>
      <w:tr w:rsidR="00324947" w:rsidRPr="00C3497E" w14:paraId="7A97A230" w14:textId="77777777" w:rsidTr="00324947">
        <w:trPr>
          <w:trHeight w:val="416"/>
        </w:trPr>
        <w:tc>
          <w:tcPr>
            <w:tcW w:w="803" w:type="dxa"/>
          </w:tcPr>
          <w:p w14:paraId="482D0CA2" w14:textId="77777777" w:rsidR="00324947" w:rsidRPr="00C3497E" w:rsidRDefault="00324947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lastRenderedPageBreak/>
              <w:t>2</w:t>
            </w:r>
          </w:p>
        </w:tc>
        <w:tc>
          <w:tcPr>
            <w:tcW w:w="8826" w:type="dxa"/>
          </w:tcPr>
          <w:p w14:paraId="7CC54198" w14:textId="26EDE4F0" w:rsidR="00E7188F" w:rsidRPr="00C3497E" w:rsidRDefault="00E7188F" w:rsidP="00E7188F">
            <w:pPr>
              <w:pStyle w:val="BodyTex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Ray tracing channel modelling</w:t>
            </w:r>
            <w:r w:rsidR="004E0E4F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4E0E4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[D2]</w:t>
            </w:r>
          </w:p>
          <w:p w14:paraId="36726C84" w14:textId="5DC9C50F" w:rsidR="00E7188F" w:rsidRPr="00767525" w:rsidRDefault="00E7188F" w:rsidP="00E7188F">
            <w:pPr>
              <w:pStyle w:val="BodyTex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  <w:t>Proposed objectives 2)</w:t>
            </w:r>
          </w:p>
          <w:p w14:paraId="2CE7BCCA" w14:textId="77777777" w:rsidR="00C174A9" w:rsidRPr="00C3497E" w:rsidRDefault="00C174A9" w:rsidP="00C174A9">
            <w:pPr>
              <w:pStyle w:val="ListParagraph"/>
              <w:numPr>
                <w:ilvl w:val="0"/>
                <w:numId w:val="61"/>
              </w:numPr>
              <w:spacing w:after="120"/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Study how to specify ray tracing channel model with sufficient level of detail. Existing optional map-based hybrid model of 38.901 could be used as a starting point. [RAN1]</w:t>
            </w:r>
          </w:p>
          <w:p w14:paraId="514266E0" w14:textId="77777777" w:rsidR="00C174A9" w:rsidRPr="00C3497E" w:rsidRDefault="00C174A9" w:rsidP="00C174A9">
            <w:pPr>
              <w:pStyle w:val="ListParagraph"/>
              <w:numPr>
                <w:ilvl w:val="0"/>
                <w:numId w:val="61"/>
              </w:numPr>
              <w:spacing w:after="120"/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Study applicable parameters, such as the maximum order of reflections and diffractions to be considered. [RAN1]</w:t>
            </w:r>
          </w:p>
          <w:p w14:paraId="7B7182E0" w14:textId="77777777" w:rsidR="00C174A9" w:rsidRPr="00C3497E" w:rsidRDefault="00C174A9" w:rsidP="00C174A9">
            <w:pPr>
              <w:pStyle w:val="ListParagraph"/>
              <w:numPr>
                <w:ilvl w:val="0"/>
                <w:numId w:val="61"/>
              </w:numPr>
              <w:spacing w:after="120"/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Study possibility for specifying reference maps with meshing and material characteristics information and other necessary details for chosen scenarios to enable alignment between different implementations. [RAN1]</w:t>
            </w:r>
          </w:p>
          <w:p w14:paraId="7D031709" w14:textId="471A5146" w:rsidR="00324947" w:rsidRPr="00C3497E" w:rsidRDefault="00C174A9" w:rsidP="0098582A">
            <w:pPr>
              <w:pStyle w:val="ListParagraph"/>
              <w:numPr>
                <w:ilvl w:val="0"/>
                <w:numId w:val="61"/>
              </w:numPr>
              <w:spacing w:after="120"/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proofErr w:type="spellStart"/>
            <w:r w:rsidRPr="00C3497E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>Analyze</w:t>
            </w:r>
            <w:proofErr w:type="spellEnd"/>
            <w:r w:rsidRPr="00C3497E"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  <w:t xml:space="preserve"> alternatives for a feasible channel model validation process. [RAN1]</w:t>
            </w:r>
          </w:p>
        </w:tc>
      </w:tr>
      <w:tr w:rsidR="00324947" w:rsidRPr="00C3497E" w14:paraId="3010073E" w14:textId="77777777" w:rsidTr="00324947">
        <w:trPr>
          <w:trHeight w:val="416"/>
        </w:trPr>
        <w:tc>
          <w:tcPr>
            <w:tcW w:w="803" w:type="dxa"/>
          </w:tcPr>
          <w:p w14:paraId="2635F743" w14:textId="77777777" w:rsidR="00324947" w:rsidRPr="00C3497E" w:rsidRDefault="00324947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3</w:t>
            </w:r>
          </w:p>
        </w:tc>
        <w:tc>
          <w:tcPr>
            <w:tcW w:w="8826" w:type="dxa"/>
          </w:tcPr>
          <w:p w14:paraId="7F5B877F" w14:textId="1A9F3C73" w:rsidR="00324947" w:rsidRPr="00C3497E" w:rsidRDefault="005820E8" w:rsidP="00C3497E">
            <w:pPr>
              <w:pStyle w:val="BodyText"/>
              <w:numPr>
                <w:ilvl w:val="1"/>
                <w:numId w:val="65"/>
              </w:numPr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Hz Channel model enhancement</w:t>
            </w:r>
            <w:r w:rsidR="004E0E4F" w:rsidRPr="00C3497E">
              <w:rPr>
                <w:rFonts w:ascii="Times New Roman" w:hAnsi="Times New Roman" w:cs="Times New Roman"/>
                <w:b/>
                <w:bCs/>
                <w:lang w:val="en-SE"/>
              </w:rPr>
              <w:t xml:space="preserve"> </w:t>
            </w:r>
            <w:r w:rsidR="004E0E4F"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[D2]</w:t>
            </w:r>
          </w:p>
          <w:p w14:paraId="12BF8C85" w14:textId="77777777" w:rsidR="00C3497E" w:rsidRDefault="00324947" w:rsidP="00C3497E">
            <w:pPr>
              <w:spacing w:after="120" w:line="432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Proposed objective 3)</w:t>
            </w:r>
          </w:p>
          <w:p w14:paraId="79028AE4" w14:textId="771C463D" w:rsidR="009F0D5C" w:rsidRPr="00C3497E" w:rsidRDefault="009F0D5C" w:rsidP="00C3497E">
            <w:pPr>
              <w:pStyle w:val="ListParagraph"/>
              <w:numPr>
                <w:ilvl w:val="0"/>
                <w:numId w:val="66"/>
              </w:numPr>
              <w:spacing w:after="120"/>
              <w:ind w:left="357" w:hanging="357"/>
              <w:rPr>
                <w:rFonts w:ascii="Times New Roman" w:hAnsi="Times New Roman" w:cs="Times New Roman"/>
                <w:b/>
                <w:bCs/>
                <w:sz w:val="20"/>
                <w:szCs w:val="18"/>
                <w:lang w:val="en-US" w:eastAsia="ja-JP"/>
              </w:rPr>
            </w:pPr>
            <w:r w:rsidRPr="00C3497E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val="en-SE" w:eastAsia="en-GB"/>
              </w:rPr>
              <w:t>Revise 3GPP TR 38.901 channel model by introducing specular paths in addition to diffuse</w:t>
            </w:r>
            <w:r w:rsidRPr="00C3497E">
              <w:rPr>
                <w:rFonts w:ascii="Times New Roman" w:hAnsi="Times New Roman" w:cs="Times New Roman"/>
                <w:sz w:val="20"/>
                <w:szCs w:val="16"/>
                <w:lang w:val="en-SE" w:eastAsia="ja-JP"/>
              </w:rPr>
              <w:t xml:space="preserve"> scattering. [RAN1]</w:t>
            </w:r>
          </w:p>
          <w:p w14:paraId="03B0C8B2" w14:textId="6FD21E12" w:rsidR="00324947" w:rsidRPr="00C3497E" w:rsidRDefault="009F0D5C" w:rsidP="00C3497E">
            <w:pPr>
              <w:pStyle w:val="ListParagraph"/>
              <w:numPr>
                <w:ilvl w:val="0"/>
                <w:numId w:val="61"/>
              </w:numPr>
              <w:spacing w:after="120"/>
              <w:ind w:left="357" w:hanging="357"/>
              <w:rPr>
                <w:rFonts w:ascii="Times New Roman" w:hAnsi="Times New Roman" w:cs="Times New Roman"/>
                <w:sz w:val="20"/>
                <w:szCs w:val="18"/>
                <w:lang w:val="en-SE" w:eastAsia="ja-JP"/>
              </w:rPr>
            </w:pPr>
            <w:r w:rsidRPr="008272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SE" w:eastAsia="en-GB"/>
              </w:rPr>
              <w:t>Revise the cluster structure by introducing non-equal gain sub-paths. [RAN1]</w:t>
            </w:r>
          </w:p>
        </w:tc>
      </w:tr>
    </w:tbl>
    <w:p w14:paraId="54F463D4" w14:textId="77777777" w:rsidR="002875A9" w:rsidRPr="00324947" w:rsidRDefault="002875A9" w:rsidP="002875A9">
      <w:pPr>
        <w:rPr>
          <w:lang w:eastAsia="ja-JP"/>
        </w:rPr>
      </w:pPr>
    </w:p>
    <w:p w14:paraId="3EA68F30" w14:textId="5FE14A56" w:rsidR="002875A9" w:rsidRDefault="00773B13" w:rsidP="000D6E98">
      <w:pPr>
        <w:pStyle w:val="Heading2"/>
      </w:pPr>
      <w:r>
        <w:t>5</w:t>
      </w:r>
      <w:r w:rsidR="002875A9">
        <w:t>.</w:t>
      </w:r>
      <w:r w:rsidR="007F3670">
        <w:t>4</w:t>
      </w:r>
      <w:r w:rsidR="002875A9">
        <w:tab/>
        <w:t>Companies</w:t>
      </w:r>
      <w:r w:rsidR="00735F3F">
        <w:t>’</w:t>
      </w:r>
      <w:r w:rsidR="002875A9">
        <w:t xml:space="preserve"> </w:t>
      </w:r>
      <w:r w:rsidR="001A4EC9">
        <w:t xml:space="preserve">positions and </w:t>
      </w:r>
      <w:r w:rsidR="002875A9">
        <w:t>motivations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803"/>
        <w:gridCol w:w="8826"/>
      </w:tblGrid>
      <w:tr w:rsidR="00C03650" w:rsidRPr="00C3497E" w14:paraId="47C557B2" w14:textId="77777777" w:rsidTr="00C03650">
        <w:trPr>
          <w:trHeight w:val="490"/>
        </w:trPr>
        <w:tc>
          <w:tcPr>
            <w:tcW w:w="803" w:type="dxa"/>
            <w:shd w:val="clear" w:color="auto" w:fill="BDD6EE" w:themeFill="accent5" w:themeFillTint="66"/>
          </w:tcPr>
          <w:p w14:paraId="59805E7B" w14:textId="77777777" w:rsidR="00C03650" w:rsidRPr="00C3497E" w:rsidRDefault="00C03650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Topic</w:t>
            </w:r>
          </w:p>
        </w:tc>
        <w:tc>
          <w:tcPr>
            <w:tcW w:w="8826" w:type="dxa"/>
            <w:shd w:val="clear" w:color="auto" w:fill="BDD6EE" w:themeFill="accent5" w:themeFillTint="66"/>
          </w:tcPr>
          <w:p w14:paraId="2CB57139" w14:textId="77777777" w:rsidR="00C03650" w:rsidRPr="00C3497E" w:rsidRDefault="00C03650" w:rsidP="006B5C89">
            <w:pPr>
              <w:jc w:val="center"/>
              <w:rPr>
                <w:rFonts w:ascii="Times New Roman" w:hAnsi="Times New Roman" w:cs="Times New Roman"/>
                <w:b/>
                <w:bCs/>
                <w:lang w:val="en-GB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GB" w:eastAsia="ja-JP"/>
              </w:rPr>
              <w:t>Companies’ motivations and views on proposed objectives</w:t>
            </w:r>
          </w:p>
        </w:tc>
      </w:tr>
      <w:tr w:rsidR="00C03650" w:rsidRPr="00C3497E" w14:paraId="3EE7E821" w14:textId="77777777" w:rsidTr="00C03650">
        <w:trPr>
          <w:trHeight w:val="416"/>
        </w:trPr>
        <w:tc>
          <w:tcPr>
            <w:tcW w:w="803" w:type="dxa"/>
          </w:tcPr>
          <w:p w14:paraId="78C22625" w14:textId="77777777" w:rsidR="00C03650" w:rsidRPr="00C3497E" w:rsidRDefault="00C03650" w:rsidP="006B5C89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1</w:t>
            </w:r>
          </w:p>
        </w:tc>
        <w:tc>
          <w:tcPr>
            <w:tcW w:w="8826" w:type="dxa"/>
          </w:tcPr>
          <w:p w14:paraId="4B3E5B84" w14:textId="5153E87C" w:rsidR="00C03650" w:rsidRPr="00C3497E" w:rsidRDefault="00C03650" w:rsidP="006B5C89">
            <w:pPr>
              <w:pStyle w:val="BodyTex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Multi-carrier enhancements</w:t>
            </w:r>
          </w:p>
          <w:p w14:paraId="3249BD62" w14:textId="77777777" w:rsidR="00C03650" w:rsidRPr="00C3497E" w:rsidRDefault="00C03650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29428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2E755104" w14:textId="77777777" w:rsidR="00C03650" w:rsidRPr="00C3497E" w:rsidRDefault="00AD4221" w:rsidP="004E0E4F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Current CA frameworks require SSB and CORESET configuration on each carrier, leading to complexity and potential PDCCH congestion on scheduling cells. Rel-20 proposals focus on simplifying UE capabilities by allowing SSB and PDCCH monitoring on only one carrier and supporting multiple scheduling cells per scheduled cell to offload PDCCH.</w:t>
            </w:r>
          </w:p>
          <w:p w14:paraId="69495FAA" w14:textId="1D17008F" w:rsidR="004E0E4F" w:rsidRPr="00C3497E" w:rsidRDefault="004E0E4F" w:rsidP="004E0E4F">
            <w:pPr>
              <w:pStyle w:val="BodyTex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Proponent:</w:t>
            </w:r>
            <w:r w:rsidRPr="00C3497E">
              <w:rPr>
                <w:rFonts w:ascii="Times New Roman" w:hAnsi="Times New Roman" w:cs="Times New Roman"/>
                <w:color w:val="FF0000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[D1]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Lenovo.</w:t>
            </w:r>
          </w:p>
        </w:tc>
      </w:tr>
      <w:tr w:rsidR="00C03650" w:rsidRPr="00C3497E" w14:paraId="341738F5" w14:textId="77777777" w:rsidTr="00C03650">
        <w:trPr>
          <w:trHeight w:val="416"/>
        </w:trPr>
        <w:tc>
          <w:tcPr>
            <w:tcW w:w="803" w:type="dxa"/>
          </w:tcPr>
          <w:p w14:paraId="61C11EFD" w14:textId="77777777" w:rsidR="00C03650" w:rsidRPr="00C3497E" w:rsidRDefault="00C03650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t>2</w:t>
            </w:r>
          </w:p>
        </w:tc>
        <w:tc>
          <w:tcPr>
            <w:tcW w:w="8826" w:type="dxa"/>
          </w:tcPr>
          <w:p w14:paraId="48CECA6B" w14:textId="74B5ACA6" w:rsidR="00C03650" w:rsidRPr="00C3497E" w:rsidRDefault="00C03650" w:rsidP="006B5C89">
            <w:pPr>
              <w:pStyle w:val="BodyTex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SE" w:eastAsia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Ray tracing channel modelling</w:t>
            </w:r>
          </w:p>
          <w:p w14:paraId="40384409" w14:textId="77777777" w:rsidR="00C03650" w:rsidRPr="00C3497E" w:rsidRDefault="00C03650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29428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3863848B" w14:textId="2DA4448E" w:rsidR="00C45B7C" w:rsidRPr="00C3497E" w:rsidRDefault="004979B8" w:rsidP="004979B8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>Study specification of ray tracing channel models with environment maps, reflection/ diffraction orders, and validation processes.</w:t>
            </w:r>
          </w:p>
          <w:p w14:paraId="0202257D" w14:textId="1385F34B" w:rsidR="008D02E8" w:rsidRPr="00C3497E" w:rsidRDefault="00C45B7C" w:rsidP="00C45B7C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45B7C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Dynamic channel conditions, i.e., large scale time evolving channels with continuous motion of transceivers or the environment, and spatially consistent models, could be </w:t>
            </w:r>
            <w:proofErr w:type="gramStart"/>
            <w:r w:rsidRPr="00C45B7C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really useful</w:t>
            </w:r>
            <w:proofErr w:type="gramEnd"/>
            <w:r w:rsidRPr="00C45B7C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for ISAC, 7-24 GHz and AI/ML use cases evaluations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>.</w:t>
            </w:r>
          </w:p>
          <w:p w14:paraId="6CB7BE0D" w14:textId="77777777" w:rsidR="004979B8" w:rsidRPr="00C3497E" w:rsidRDefault="008D02E8" w:rsidP="004E0E4F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8D02E8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lastRenderedPageBreak/>
              <w:t xml:space="preserve">Numerous aspects such as spatial consistency, radiated near-field condition, blockage by objects, and spatial non-stationarity that are difficult for the current stochastic model of TR 38.901 could be inherently included in ray tracing modelling. </w:t>
            </w:r>
          </w:p>
          <w:p w14:paraId="249A3AAD" w14:textId="4BC9BE76" w:rsidR="004E0E4F" w:rsidRPr="00C3497E" w:rsidRDefault="004E0E4F" w:rsidP="004E0E4F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Proponent:</w:t>
            </w:r>
            <w:r w:rsidRPr="00C3497E">
              <w:rPr>
                <w:rFonts w:ascii="Times New Roman" w:hAnsi="Times New Roman" w:cs="Times New Roman"/>
                <w:color w:val="FF0000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[D2]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Keysight tech.</w:t>
            </w:r>
          </w:p>
          <w:p w14:paraId="6743EE3B" w14:textId="04E41709" w:rsidR="004E0E4F" w:rsidRPr="00C3497E" w:rsidRDefault="004E0E4F" w:rsidP="004E0E4F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</w:p>
        </w:tc>
      </w:tr>
      <w:tr w:rsidR="00C03650" w:rsidRPr="00C3497E" w14:paraId="1DABAF10" w14:textId="77777777" w:rsidTr="00C03650">
        <w:trPr>
          <w:trHeight w:val="416"/>
        </w:trPr>
        <w:tc>
          <w:tcPr>
            <w:tcW w:w="803" w:type="dxa"/>
          </w:tcPr>
          <w:p w14:paraId="79F0DB94" w14:textId="77777777" w:rsidR="00C03650" w:rsidRPr="00C3497E" w:rsidRDefault="00C03650" w:rsidP="006B5C89">
            <w:pPr>
              <w:rPr>
                <w:rFonts w:ascii="Times New Roman" w:hAnsi="Times New Roman" w:cs="Times New Roman"/>
                <w:b/>
                <w:bCs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 w:eastAsia="ja-JP"/>
              </w:rPr>
              <w:lastRenderedPageBreak/>
              <w:t>3</w:t>
            </w:r>
          </w:p>
        </w:tc>
        <w:tc>
          <w:tcPr>
            <w:tcW w:w="8826" w:type="dxa"/>
          </w:tcPr>
          <w:p w14:paraId="2992A037" w14:textId="77777777" w:rsidR="00C03650" w:rsidRPr="00C3497E" w:rsidRDefault="00C03650" w:rsidP="00C03650">
            <w:pPr>
              <w:pStyle w:val="BodyText"/>
              <w:rPr>
                <w:rFonts w:ascii="Times New Roman" w:hAnsi="Times New Roman" w:cs="Times New Roman"/>
                <w:b/>
                <w:bCs/>
                <w:lang w:val="en-SE"/>
              </w:rPr>
            </w:pPr>
            <w:r w:rsidRPr="00C3497E">
              <w:rPr>
                <w:rFonts w:ascii="Times New Roman" w:hAnsi="Times New Roman" w:cs="Times New Roman"/>
                <w:b/>
                <w:bCs/>
                <w:lang w:val="en-SE"/>
              </w:rPr>
              <w:t>7-24 GHz Channel model enhancement</w:t>
            </w:r>
          </w:p>
          <w:p w14:paraId="225B9FE6" w14:textId="77777777" w:rsidR="00C03650" w:rsidRPr="00C3497E" w:rsidRDefault="00C03650" w:rsidP="006B5C89">
            <w:pPr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</w:pPr>
            <w:r w:rsidRPr="0029428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Proponents and Motivations:</w:t>
            </w:r>
          </w:p>
          <w:p w14:paraId="2228E224" w14:textId="77777777" w:rsidR="00C03650" w:rsidRPr="00C3497E" w:rsidRDefault="00A21BCF" w:rsidP="004E0E4F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18"/>
                <w:szCs w:val="18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sz w:val="20"/>
                <w:szCs w:val="20"/>
                <w:lang w:val="en-SE"/>
              </w:rPr>
              <w:t xml:space="preserve">Current cluster structure defined in TR 38.901 leads to overestimated performance in the case of massive-MIMO caused by the lack of realistic amplitude representation of highly resolved sub-paths. </w:t>
            </w:r>
          </w:p>
          <w:p w14:paraId="210F39E8" w14:textId="77777777" w:rsidR="004E0E4F" w:rsidRPr="00C3497E" w:rsidRDefault="004E0E4F" w:rsidP="004E0E4F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18"/>
                <w:szCs w:val="18"/>
                <w:lang w:val="en-SE" w:eastAsia="ja-JP"/>
              </w:rPr>
            </w:pPr>
            <w:r w:rsidRPr="00C349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SE" w:eastAsia="ja-JP"/>
              </w:rPr>
              <w:t>Proponent:</w:t>
            </w:r>
            <w:r w:rsidRPr="00C3497E">
              <w:rPr>
                <w:rFonts w:ascii="Times New Roman" w:hAnsi="Times New Roman" w:cs="Times New Roman"/>
                <w:color w:val="FF0000"/>
                <w:sz w:val="20"/>
                <w:szCs w:val="20"/>
                <w:lang w:val="en-SE" w:eastAsia="ja-JP"/>
              </w:rPr>
              <w:t xml:space="preserve"> 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SE" w:eastAsia="ja-JP"/>
              </w:rPr>
              <w:t>[D2]</w:t>
            </w:r>
            <w:r w:rsidRPr="00C3497E">
              <w:rPr>
                <w:rFonts w:ascii="Times New Roman" w:hAnsi="Times New Roman" w:cs="Times New Roman"/>
                <w:sz w:val="20"/>
                <w:szCs w:val="20"/>
                <w:lang w:val="en-SE" w:eastAsia="ja-JP"/>
              </w:rPr>
              <w:t xml:space="preserve"> Keysight tech.</w:t>
            </w:r>
          </w:p>
          <w:p w14:paraId="56E155F6" w14:textId="65A560D4" w:rsidR="004E0E4F" w:rsidRPr="00C3497E" w:rsidRDefault="004E0E4F" w:rsidP="004E0E4F">
            <w:pPr>
              <w:pStyle w:val="ListParagraph"/>
              <w:rPr>
                <w:rFonts w:ascii="Times New Roman" w:hAnsi="Times New Roman" w:cs="Times New Roman"/>
                <w:sz w:val="18"/>
                <w:szCs w:val="18"/>
                <w:lang w:val="en-SE" w:eastAsia="ja-JP"/>
              </w:rPr>
            </w:pPr>
          </w:p>
        </w:tc>
      </w:tr>
    </w:tbl>
    <w:p w14:paraId="16CFEFBE" w14:textId="77777777" w:rsidR="002875A9" w:rsidRPr="00C03650" w:rsidRDefault="002875A9" w:rsidP="002875A9">
      <w:pPr>
        <w:rPr>
          <w:lang w:eastAsia="ja-JP"/>
        </w:rPr>
      </w:pPr>
    </w:p>
    <w:p w14:paraId="422D148E" w14:textId="1A2A35B4" w:rsidR="002875A9" w:rsidRPr="00AA1A1D" w:rsidRDefault="00773B13" w:rsidP="000D6E98">
      <w:pPr>
        <w:pStyle w:val="Heading2"/>
        <w:rPr>
          <w:lang w:val="en-SE"/>
        </w:rPr>
      </w:pPr>
      <w:r>
        <w:t>5</w:t>
      </w:r>
      <w:r w:rsidR="002875A9">
        <w:t>.</w:t>
      </w:r>
      <w:r w:rsidR="007F3670">
        <w:t>5</w:t>
      </w:r>
      <w:r w:rsidR="002875A9">
        <w:tab/>
        <w:t>Moderator’s observations</w:t>
      </w:r>
    </w:p>
    <w:p w14:paraId="547A797E" w14:textId="77777777" w:rsidR="00906625" w:rsidRPr="00C3497E" w:rsidRDefault="00906625" w:rsidP="00906625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C3497E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Regarding Multicarrier enhancements</w:t>
      </w:r>
      <w:r w:rsidRPr="00C3497E">
        <w:rPr>
          <w:rFonts w:ascii="Times New Roman" w:hAnsi="Times New Roman" w:cs="Times New Roman"/>
          <w:sz w:val="20"/>
          <w:szCs w:val="20"/>
          <w:lang w:val="en-GB" w:eastAsia="ja-JP"/>
        </w:rPr>
        <w:t>, similarly, to RAN#107, a single company has proposed the corresponding enhancement. No other company has provided support at RAN#108. This indicates lack of interest to support this enhancement.</w:t>
      </w:r>
    </w:p>
    <w:p w14:paraId="65EDF292" w14:textId="1871CD17" w:rsidR="009B18E1" w:rsidRDefault="00906625" w:rsidP="009B18E1">
      <w:pPr>
        <w:pStyle w:val="ListParagraph"/>
        <w:numPr>
          <w:ilvl w:val="0"/>
          <w:numId w:val="64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C3497E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Regarding 7-24 and Ray tracing channel modelling</w:t>
      </w:r>
      <w:r w:rsidRPr="00C3497E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  <w:r w:rsidRPr="00C3497E"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  <w:t>enhancements</w:t>
      </w:r>
      <w:r w:rsidRPr="00C3497E">
        <w:rPr>
          <w:rFonts w:ascii="Times New Roman" w:hAnsi="Times New Roman" w:cs="Times New Roman"/>
          <w:sz w:val="20"/>
          <w:szCs w:val="20"/>
          <w:lang w:val="en-GB" w:eastAsia="ja-JP"/>
        </w:rPr>
        <w:t>, there was no submission in RAN#107. Hence, this area of the enhancement was not indicated as focused topics for this meeting. No other company than proponent has provided support at RAN#108.</w:t>
      </w:r>
    </w:p>
    <w:p w14:paraId="20D371C8" w14:textId="77777777" w:rsidR="00FA4EF2" w:rsidRDefault="00FA4EF2" w:rsidP="00FA4EF2">
      <w:pPr>
        <w:pStyle w:val="ListParagraph"/>
        <w:ind w:left="360"/>
        <w:rPr>
          <w:rFonts w:ascii="Times New Roman" w:hAnsi="Times New Roman" w:cs="Times New Roman"/>
          <w:b/>
          <w:bCs/>
          <w:sz w:val="20"/>
          <w:szCs w:val="20"/>
          <w:lang w:val="en-GB" w:eastAsia="ja-JP"/>
        </w:rPr>
      </w:pPr>
    </w:p>
    <w:p w14:paraId="57740E2B" w14:textId="1EEB6C9E" w:rsidR="00FA4EF2" w:rsidRDefault="00FA4EF2" w:rsidP="00FA4EF2">
      <w:pPr>
        <w:pStyle w:val="Heading2"/>
      </w:pPr>
      <w:r>
        <w:t>5.6</w:t>
      </w:r>
      <w:r>
        <w:tab/>
        <w:t>Summary of offline discussion (Tuesday June 10</w:t>
      </w:r>
      <w:r w:rsidRPr="008138E9">
        <w:rPr>
          <w:vertAlign w:val="superscript"/>
        </w:rPr>
        <w:t>th</w:t>
      </w:r>
      <w:r>
        <w:t>)</w:t>
      </w:r>
    </w:p>
    <w:p w14:paraId="6B915773" w14:textId="076CF56D" w:rsidR="008B1BFC" w:rsidRPr="00F36AAE" w:rsidRDefault="008B1BFC" w:rsidP="00FA4EF2">
      <w:pPr>
        <w:rPr>
          <w:rFonts w:ascii="Times New Roman" w:hAnsi="Times New Roman" w:cs="Times New Roman"/>
          <w:lang w:val="en-GB" w:eastAsia="ja-JP"/>
        </w:rPr>
      </w:pPr>
      <w:r w:rsidRPr="00F36AAE">
        <w:rPr>
          <w:rFonts w:ascii="Times New Roman" w:hAnsi="Times New Roman" w:cs="Times New Roman"/>
          <w:lang w:val="en-GB" w:eastAsia="ja-JP"/>
        </w:rPr>
        <w:t xml:space="preserve">The </w:t>
      </w:r>
      <w:r w:rsidR="00F36AAE" w:rsidRPr="00F36AAE">
        <w:rPr>
          <w:rFonts w:ascii="Times New Roman" w:hAnsi="Times New Roman" w:cs="Times New Roman"/>
          <w:lang w:val="en-GB" w:eastAsia="ja-JP"/>
        </w:rPr>
        <w:t>enhancements</w:t>
      </w:r>
      <w:r w:rsidRPr="00F36AAE">
        <w:rPr>
          <w:rFonts w:ascii="Times New Roman" w:hAnsi="Times New Roman" w:cs="Times New Roman"/>
          <w:lang w:val="en-GB" w:eastAsia="ja-JP"/>
        </w:rPr>
        <w:t xml:space="preserve"> </w:t>
      </w:r>
      <w:r w:rsidR="00F36AAE" w:rsidRPr="00F36AAE">
        <w:rPr>
          <w:rFonts w:ascii="Times New Roman" w:hAnsi="Times New Roman" w:cs="Times New Roman"/>
          <w:lang w:val="en-GB" w:eastAsia="ja-JP"/>
        </w:rPr>
        <w:t>in this section were not discussed.</w:t>
      </w:r>
    </w:p>
    <w:p w14:paraId="003A4BA1" w14:textId="653AF05D" w:rsidR="00FA4EF2" w:rsidRPr="004D53D6" w:rsidRDefault="00FA4EF2" w:rsidP="004D53D6">
      <w:pPr>
        <w:rPr>
          <w:rFonts w:ascii="Times New Roman" w:hAnsi="Times New Roman" w:cs="Times New Roman"/>
          <w:lang w:val="en-GB" w:eastAsia="ja-JP"/>
        </w:rPr>
      </w:pPr>
      <w:r w:rsidRPr="00F36AAE">
        <w:rPr>
          <w:rFonts w:ascii="Times New Roman" w:hAnsi="Times New Roman" w:cs="Times New Roman"/>
          <w:lang w:val="en-GB" w:eastAsia="ja-JP"/>
        </w:rPr>
        <w:t xml:space="preserve">These enhancements were </w:t>
      </w:r>
      <w:proofErr w:type="gramStart"/>
      <w:r w:rsidR="00F36AAE" w:rsidRPr="00F36AAE">
        <w:rPr>
          <w:rFonts w:ascii="Times New Roman" w:hAnsi="Times New Roman" w:cs="Times New Roman"/>
          <w:lang w:val="en-GB" w:eastAsia="ja-JP"/>
        </w:rPr>
        <w:t>down</w:t>
      </w:r>
      <w:r w:rsidR="00F36AAE">
        <w:rPr>
          <w:rFonts w:ascii="Times New Roman" w:hAnsi="Times New Roman" w:cs="Times New Roman"/>
          <w:lang w:val="en-GB" w:eastAsia="ja-JP"/>
        </w:rPr>
        <w:t>-</w:t>
      </w:r>
      <w:r w:rsidR="00F36AAE" w:rsidRPr="00F36AAE">
        <w:rPr>
          <w:rFonts w:ascii="Times New Roman" w:hAnsi="Times New Roman" w:cs="Times New Roman"/>
          <w:lang w:val="en-GB" w:eastAsia="ja-JP"/>
        </w:rPr>
        <w:t>prioritized</w:t>
      </w:r>
      <w:proofErr w:type="gramEnd"/>
      <w:r w:rsidR="008B1BFC" w:rsidRPr="00F36AAE">
        <w:rPr>
          <w:rFonts w:ascii="Times New Roman" w:hAnsi="Times New Roman" w:cs="Times New Roman"/>
          <w:lang w:val="en-GB" w:eastAsia="ja-JP"/>
        </w:rPr>
        <w:t xml:space="preserve"> by Moderator for offline </w:t>
      </w:r>
      <w:r w:rsidR="00F36AAE" w:rsidRPr="00F36AAE">
        <w:rPr>
          <w:rFonts w:ascii="Times New Roman" w:hAnsi="Times New Roman" w:cs="Times New Roman"/>
          <w:lang w:val="en-GB" w:eastAsia="ja-JP"/>
        </w:rPr>
        <w:t>discussion</w:t>
      </w:r>
      <w:r w:rsidR="008B1BFC" w:rsidRPr="00F36AAE">
        <w:rPr>
          <w:rFonts w:ascii="Times New Roman" w:hAnsi="Times New Roman" w:cs="Times New Roman"/>
          <w:lang w:val="en-GB" w:eastAsia="ja-JP"/>
        </w:rPr>
        <w:t xml:space="preserve">. No concern was raised to this </w:t>
      </w:r>
      <w:r w:rsidR="00F36AAE" w:rsidRPr="00F36AAE">
        <w:rPr>
          <w:rFonts w:ascii="Times New Roman" w:hAnsi="Times New Roman" w:cs="Times New Roman"/>
          <w:lang w:val="en-GB" w:eastAsia="ja-JP"/>
        </w:rPr>
        <w:t>recommendation</w:t>
      </w:r>
      <w:r w:rsidR="008B1BFC" w:rsidRPr="00F36AAE">
        <w:rPr>
          <w:rFonts w:ascii="Times New Roman" w:hAnsi="Times New Roman" w:cs="Times New Roman"/>
          <w:lang w:val="en-GB" w:eastAsia="ja-JP"/>
        </w:rPr>
        <w:t>.</w:t>
      </w:r>
    </w:p>
    <w:p w14:paraId="71129F32" w14:textId="4A63AABF" w:rsidR="0047215F" w:rsidRDefault="00D55C7D" w:rsidP="0047215F">
      <w:pPr>
        <w:pStyle w:val="Heading1"/>
      </w:pPr>
      <w:r>
        <w:t>6</w:t>
      </w:r>
      <w:r>
        <w:tab/>
      </w:r>
      <w:r w:rsidR="00DD793F">
        <w:t>Conclusion</w:t>
      </w:r>
    </w:p>
    <w:p w14:paraId="79D992ED" w14:textId="5949CF64" w:rsidR="00D55C7D" w:rsidRDefault="00E31DC7" w:rsidP="00D55C7D">
      <w:p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For the proposed enhancements </w:t>
      </w:r>
      <w:r w:rsidR="00275433">
        <w:rPr>
          <w:rFonts w:ascii="Times New Roman" w:hAnsi="Times New Roman" w:cs="Times New Roman"/>
          <w:szCs w:val="20"/>
          <w:lang w:val="en-SE" w:eastAsia="ja-JP"/>
        </w:rPr>
        <w:t>summarized in this document, b</w:t>
      </w:r>
      <w:r w:rsidRPr="00C3497E">
        <w:rPr>
          <w:rFonts w:ascii="Times New Roman" w:hAnsi="Times New Roman" w:cs="Times New Roman"/>
          <w:szCs w:val="20"/>
          <w:lang w:val="en-SE" w:eastAsia="ja-JP"/>
        </w:rPr>
        <w:t>ased on the submitted contributions, the situation as compared to RAN#107 remains the same</w:t>
      </w:r>
      <w:r w:rsidR="004A337D">
        <w:rPr>
          <w:rFonts w:ascii="Times New Roman" w:hAnsi="Times New Roman" w:cs="Times New Roman"/>
          <w:szCs w:val="20"/>
          <w:lang w:val="en-SE" w:eastAsia="ja-JP"/>
        </w:rPr>
        <w:t xml:space="preserve">, i.e. </w:t>
      </w:r>
      <w:r w:rsidR="000D3733">
        <w:rPr>
          <w:rFonts w:ascii="Times New Roman" w:hAnsi="Times New Roman" w:cs="Times New Roman"/>
          <w:szCs w:val="20"/>
          <w:lang w:val="en-SE" w:eastAsia="ja-JP"/>
        </w:rPr>
        <w:t xml:space="preserve">the views are not converged </w:t>
      </w:r>
      <w:r w:rsidR="004A337D">
        <w:rPr>
          <w:rFonts w:ascii="Times New Roman" w:hAnsi="Times New Roman" w:cs="Times New Roman"/>
          <w:szCs w:val="20"/>
          <w:lang w:val="en-SE" w:eastAsia="ja-JP"/>
        </w:rPr>
        <w:t>for none of the proposed enhancement</w:t>
      </w:r>
      <w:r w:rsidR="000D3733">
        <w:rPr>
          <w:rFonts w:ascii="Times New Roman" w:hAnsi="Times New Roman" w:cs="Times New Roman"/>
          <w:szCs w:val="20"/>
          <w:lang w:val="en-SE" w:eastAsia="ja-JP"/>
        </w:rPr>
        <w:t>s.</w:t>
      </w:r>
    </w:p>
    <w:p w14:paraId="3DC0FF67" w14:textId="674B673F" w:rsidR="00A61711" w:rsidRDefault="00A61711" w:rsidP="00A61711">
      <w:pPr>
        <w:pStyle w:val="Heading2"/>
      </w:pPr>
      <w:r>
        <w:t>6.1 Overview of offline discussions</w:t>
      </w:r>
    </w:p>
    <w:p w14:paraId="096C7E37" w14:textId="69FD85EE" w:rsidR="00AE0CA8" w:rsidRDefault="00AE0CA8" w:rsidP="00AE0CA8">
      <w:p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An offline session </w:t>
      </w:r>
      <w:r w:rsidR="00177530">
        <w:rPr>
          <w:rFonts w:ascii="Times New Roman" w:hAnsi="Times New Roman" w:cs="Times New Roman"/>
          <w:szCs w:val="20"/>
          <w:lang w:val="en-SE" w:eastAsia="ja-JP"/>
        </w:rPr>
        <w:t xml:space="preserve">on June 10th </w:t>
      </w:r>
      <w:r>
        <w:rPr>
          <w:rFonts w:ascii="Times New Roman" w:hAnsi="Times New Roman" w:cs="Times New Roman"/>
          <w:szCs w:val="20"/>
          <w:lang w:val="en-SE" w:eastAsia="ja-JP"/>
        </w:rPr>
        <w:t xml:space="preserve">(for 30 minutes) was allocated to discuss the topics. Prior to offline session, Moderator suggested to focus the discussion on </w:t>
      </w:r>
      <w:r w:rsidR="0060771E">
        <w:rPr>
          <w:rFonts w:ascii="Times New Roman" w:hAnsi="Times New Roman" w:cs="Times New Roman"/>
          <w:szCs w:val="20"/>
          <w:lang w:val="en-SE" w:eastAsia="ja-JP"/>
        </w:rPr>
        <w:t>the following:</w:t>
      </w:r>
    </w:p>
    <w:p w14:paraId="1AD97F00" w14:textId="77777777" w:rsidR="004C7DB1" w:rsidRPr="004C7DB1" w:rsidRDefault="004C7DB1" w:rsidP="004C7DB1">
      <w:pPr>
        <w:numPr>
          <w:ilvl w:val="0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Support of 200 MHZ CBW</w:t>
      </w:r>
    </w:p>
    <w:p w14:paraId="24E9D414" w14:textId="77777777" w:rsidR="004C7DB1" w:rsidRPr="004C7DB1" w:rsidRDefault="004C7DB1" w:rsidP="004C7DB1">
      <w:pPr>
        <w:numPr>
          <w:ilvl w:val="0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Support of SBFD enhancements</w:t>
      </w:r>
    </w:p>
    <w:p w14:paraId="3979DC22" w14:textId="77777777" w:rsidR="004C7DB1" w:rsidRPr="004C7DB1" w:rsidRDefault="004C7DB1" w:rsidP="004C7DB1">
      <w:pPr>
        <w:numPr>
          <w:ilvl w:val="1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Focus on proposed objectives 1 and 3</w:t>
      </w:r>
    </w:p>
    <w:p w14:paraId="5351B57E" w14:textId="77777777" w:rsidR="004C7DB1" w:rsidRPr="004C7DB1" w:rsidRDefault="004C7DB1" w:rsidP="004C7DB1">
      <w:pPr>
        <w:numPr>
          <w:ilvl w:val="0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Support for NES enhancements</w:t>
      </w:r>
    </w:p>
    <w:p w14:paraId="3EC9F0BD" w14:textId="6B6744C7" w:rsidR="0060771E" w:rsidRPr="00177530" w:rsidRDefault="004C7DB1" w:rsidP="00AE0CA8">
      <w:pPr>
        <w:numPr>
          <w:ilvl w:val="1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Focus on proposed objectives 1 and 2</w:t>
      </w:r>
    </w:p>
    <w:p w14:paraId="175ACF53" w14:textId="77777777" w:rsidR="00AB0B7C" w:rsidRDefault="00AB0B7C" w:rsidP="00AE0CA8">
      <w:pPr>
        <w:rPr>
          <w:rFonts w:ascii="Times New Roman" w:hAnsi="Times New Roman" w:cs="Times New Roman"/>
          <w:szCs w:val="20"/>
          <w:lang w:val="en-SE" w:eastAsia="ja-JP"/>
        </w:rPr>
      </w:pPr>
    </w:p>
    <w:p w14:paraId="57991AF0" w14:textId="4DAD95DB" w:rsidR="00177530" w:rsidRDefault="00FA4EF2" w:rsidP="00AE0CA8">
      <w:pPr>
        <w:rPr>
          <w:rFonts w:ascii="Times New Roman" w:hAnsi="Times New Roman" w:cs="Times New Roman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Cs w:val="20"/>
          <w:lang w:val="en-SE" w:eastAsia="ja-JP"/>
        </w:rPr>
        <w:t xml:space="preserve">Please see the corresponding summary of discussions in Sections 2.6, 3.6 and 4.6. </w:t>
      </w:r>
      <w:r w:rsidR="00177530">
        <w:rPr>
          <w:rFonts w:ascii="Times New Roman" w:hAnsi="Times New Roman" w:cs="Times New Roman"/>
          <w:szCs w:val="20"/>
          <w:lang w:val="en-SE" w:eastAsia="ja-JP"/>
        </w:rPr>
        <w:t xml:space="preserve">In </w:t>
      </w:r>
      <w:r>
        <w:rPr>
          <w:rFonts w:ascii="Times New Roman" w:hAnsi="Times New Roman" w:cs="Times New Roman"/>
          <w:szCs w:val="20"/>
          <w:lang w:val="en-SE" w:eastAsia="ja-JP"/>
        </w:rPr>
        <w:t>summary:</w:t>
      </w:r>
    </w:p>
    <w:p w14:paraId="1038CDB0" w14:textId="77777777" w:rsidR="00177530" w:rsidRPr="00924741" w:rsidRDefault="00177530" w:rsidP="00177530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924741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Due to limited time, the discussion was very rushed and limited. </w:t>
      </w:r>
    </w:p>
    <w:p w14:paraId="409BE274" w14:textId="77777777" w:rsidR="00177530" w:rsidRPr="00924741" w:rsidRDefault="00177530" w:rsidP="00177530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924741">
        <w:rPr>
          <w:rFonts w:ascii="Times New Roman" w:hAnsi="Times New Roman" w:cs="Times New Roman"/>
          <w:sz w:val="20"/>
          <w:szCs w:val="20"/>
          <w:lang w:val="en-GB" w:eastAsia="ja-JP"/>
        </w:rPr>
        <w:t>Concern was raised that not all the proponents could be present in the discussion.</w:t>
      </w:r>
    </w:p>
    <w:p w14:paraId="4AB36B51" w14:textId="7BBA9966" w:rsidR="00177530" w:rsidRPr="00924741" w:rsidRDefault="00177530" w:rsidP="00177530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924741">
        <w:rPr>
          <w:rFonts w:ascii="Times New Roman" w:hAnsi="Times New Roman" w:cs="Times New Roman"/>
          <w:sz w:val="20"/>
          <w:szCs w:val="20"/>
          <w:lang w:val="en-SE" w:eastAsia="ja-JP"/>
        </w:rPr>
        <w:t>In this offline discussion, there was no consensus to support any of the enhancement.</w:t>
      </w:r>
    </w:p>
    <w:p w14:paraId="2BD125C2" w14:textId="6ED0E671" w:rsidR="00177530" w:rsidRPr="00924741" w:rsidRDefault="00177530" w:rsidP="00924741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924741">
        <w:rPr>
          <w:rFonts w:ascii="Times New Roman" w:hAnsi="Times New Roman" w:cs="Times New Roman"/>
          <w:sz w:val="20"/>
          <w:szCs w:val="20"/>
          <w:lang w:val="en-SE" w:eastAsia="ja-JP"/>
        </w:rPr>
        <w:t>Some new proposals</w:t>
      </w:r>
      <w:r w:rsidR="00924741" w:rsidRPr="00924741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/way forward </w:t>
      </w:r>
      <w:r w:rsidR="00924741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by some companies </w:t>
      </w:r>
      <w:r w:rsidR="00924741" w:rsidRPr="00924741">
        <w:rPr>
          <w:rFonts w:ascii="Times New Roman" w:hAnsi="Times New Roman" w:cs="Times New Roman"/>
          <w:sz w:val="20"/>
          <w:szCs w:val="20"/>
          <w:lang w:val="en-SE" w:eastAsia="ja-JP"/>
        </w:rPr>
        <w:t>are as the following:</w:t>
      </w:r>
    </w:p>
    <w:p w14:paraId="39B0B60D" w14:textId="4848315F" w:rsidR="00924741" w:rsidRPr="00FA4EF2" w:rsidRDefault="00924741" w:rsidP="00924741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lastRenderedPageBreak/>
        <w:t xml:space="preserve">Regarding </w:t>
      </w:r>
      <w:r w:rsidR="00810691" w:rsidRPr="00FA4EF2">
        <w:rPr>
          <w:rFonts w:ascii="Times New Roman" w:hAnsi="Times New Roman" w:cs="Times New Roman"/>
          <w:sz w:val="20"/>
          <w:szCs w:val="20"/>
          <w:lang w:val="en-SE" w:eastAsia="ja-JP"/>
        </w:rPr>
        <w:t>support of 200 MHz CBW:</w:t>
      </w:r>
    </w:p>
    <w:p w14:paraId="16725577" w14:textId="176A3E2E" w:rsidR="00810691" w:rsidRPr="00FA4EF2" w:rsidRDefault="00810691" w:rsidP="00810691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>HW proposed whether it can be considered as Rel-21 5G-adv.?</w:t>
      </w:r>
    </w:p>
    <w:p w14:paraId="504967A3" w14:textId="7D52DA4C" w:rsidR="00810691" w:rsidRPr="00FA4EF2" w:rsidRDefault="00810691" w:rsidP="00810691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>Regarding SBFD proposed objective 1 (Sub-band level Power backoff):</w:t>
      </w:r>
    </w:p>
    <w:p w14:paraId="4DC91C2F" w14:textId="70E04FF2" w:rsidR="00810691" w:rsidRPr="00FA4EF2" w:rsidRDefault="00810691" w:rsidP="00FA4EF2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>QC asked whether if the proposal can be down-scoped not to have UE impact</w:t>
      </w:r>
    </w:p>
    <w:p w14:paraId="32E83F48" w14:textId="523B298A" w:rsidR="00FA4EF2" w:rsidRPr="00FA4EF2" w:rsidRDefault="00FA4EF2" w:rsidP="00FA4EF2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>Regarding SBFD proposed objective 3 (Inter-gNB UE-UE CLI signaling)</w:t>
      </w:r>
    </w:p>
    <w:p w14:paraId="766F8556" w14:textId="74145F15" w:rsidR="00177530" w:rsidRDefault="00FA4EF2" w:rsidP="00AE0CA8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 w:val="20"/>
          <w:szCs w:val="20"/>
          <w:lang w:val="en-SE" w:eastAsia="ja-JP"/>
        </w:rPr>
        <w:t>QC, MTK, ZTE proposed to consider a very small RAN3 WI (amount of work expected as a TEI)</w:t>
      </w:r>
    </w:p>
    <w:p w14:paraId="61346DFD" w14:textId="77777777" w:rsidR="00AB0B7C" w:rsidRDefault="00AB0B7C" w:rsidP="00AB0B7C">
      <w:pPr>
        <w:rPr>
          <w:rFonts w:ascii="Times New Roman" w:hAnsi="Times New Roman" w:cs="Times New Roman"/>
          <w:szCs w:val="20"/>
          <w:lang w:val="en-SE" w:eastAsia="ja-JP"/>
        </w:rPr>
      </w:pPr>
    </w:p>
    <w:p w14:paraId="614A3511" w14:textId="057128BC" w:rsidR="00770124" w:rsidRDefault="00770124" w:rsidP="00AB0B7C">
      <w:p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Another offline </w:t>
      </w:r>
      <w:r w:rsidR="00763F8C">
        <w:rPr>
          <w:rFonts w:ascii="Times New Roman" w:hAnsi="Times New Roman" w:cs="Times New Roman"/>
          <w:szCs w:val="20"/>
          <w:lang w:val="en-SE" w:eastAsia="ja-JP"/>
        </w:rPr>
        <w:t>discussion was scheduled on June 11th.</w:t>
      </w:r>
      <w:r w:rsidR="00133927">
        <w:rPr>
          <w:rFonts w:ascii="Times New Roman" w:hAnsi="Times New Roman" w:cs="Times New Roman"/>
          <w:szCs w:val="20"/>
          <w:lang w:val="en-SE" w:eastAsia="ja-JP"/>
        </w:rPr>
        <w:t xml:space="preserve"> The following topics </w:t>
      </w:r>
      <w:r w:rsidR="00EC4C6B">
        <w:rPr>
          <w:rFonts w:ascii="Times New Roman" w:hAnsi="Times New Roman" w:cs="Times New Roman"/>
          <w:szCs w:val="20"/>
          <w:lang w:val="en-SE" w:eastAsia="ja-JP"/>
        </w:rPr>
        <w:t>were discussed during the offline</w:t>
      </w:r>
    </w:p>
    <w:p w14:paraId="6DF84FFF" w14:textId="77777777" w:rsidR="00133927" w:rsidRPr="004C7DB1" w:rsidRDefault="00133927" w:rsidP="00133927">
      <w:pPr>
        <w:numPr>
          <w:ilvl w:val="0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Support of SBFD enhancements</w:t>
      </w:r>
    </w:p>
    <w:p w14:paraId="6A21E15F" w14:textId="77777777" w:rsidR="00133927" w:rsidRPr="004C7DB1" w:rsidRDefault="00133927" w:rsidP="00133927">
      <w:pPr>
        <w:numPr>
          <w:ilvl w:val="1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Focus on proposed objectives 1 and 3</w:t>
      </w:r>
    </w:p>
    <w:p w14:paraId="30CFDD8B" w14:textId="77777777" w:rsidR="00133927" w:rsidRPr="004C7DB1" w:rsidRDefault="00133927" w:rsidP="00133927">
      <w:pPr>
        <w:numPr>
          <w:ilvl w:val="0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Support for NES enhancements</w:t>
      </w:r>
    </w:p>
    <w:p w14:paraId="3172E3C8" w14:textId="547C34A1" w:rsidR="00133927" w:rsidRPr="00177530" w:rsidRDefault="00133927" w:rsidP="00133927">
      <w:pPr>
        <w:numPr>
          <w:ilvl w:val="1"/>
          <w:numId w:val="86"/>
        </w:numPr>
        <w:ind w:hanging="357"/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4C7DB1">
        <w:rPr>
          <w:rFonts w:ascii="Times New Roman" w:hAnsi="Times New Roman" w:cs="Times New Roman"/>
          <w:szCs w:val="20"/>
          <w:lang w:val="en-SE" w:eastAsia="ja-JP"/>
        </w:rPr>
        <w:t>Focus on proposed objectives 1</w:t>
      </w:r>
    </w:p>
    <w:p w14:paraId="4A13FC99" w14:textId="5F0F3AB5" w:rsidR="00EC4C6B" w:rsidRDefault="00AB0B7C" w:rsidP="00EC4C6B">
      <w:pPr>
        <w:rPr>
          <w:rFonts w:ascii="Times New Roman" w:hAnsi="Times New Roman" w:cs="Times New Roman"/>
          <w:szCs w:val="20"/>
          <w:lang w:val="en-SE" w:eastAsia="ja-JP"/>
        </w:rPr>
      </w:pPr>
      <w:r w:rsidRPr="00FA4EF2">
        <w:rPr>
          <w:rFonts w:ascii="Times New Roman" w:hAnsi="Times New Roman" w:cs="Times New Roman"/>
          <w:szCs w:val="20"/>
          <w:lang w:val="en-SE" w:eastAsia="ja-JP"/>
        </w:rPr>
        <w:t>Please see the corresponding summary of discussions in Sections 3.</w:t>
      </w:r>
      <w:r>
        <w:rPr>
          <w:rFonts w:ascii="Times New Roman" w:hAnsi="Times New Roman" w:cs="Times New Roman"/>
          <w:szCs w:val="20"/>
          <w:lang w:val="en-SE" w:eastAsia="ja-JP"/>
        </w:rPr>
        <w:t>7</w:t>
      </w:r>
      <w:r w:rsidRPr="00FA4EF2">
        <w:rPr>
          <w:rFonts w:ascii="Times New Roman" w:hAnsi="Times New Roman" w:cs="Times New Roman"/>
          <w:szCs w:val="20"/>
          <w:lang w:val="en-SE" w:eastAsia="ja-JP"/>
        </w:rPr>
        <w:t xml:space="preserve"> and </w:t>
      </w:r>
      <w:r>
        <w:rPr>
          <w:rFonts w:ascii="Times New Roman" w:hAnsi="Times New Roman" w:cs="Times New Roman"/>
          <w:szCs w:val="20"/>
          <w:lang w:val="en-SE" w:eastAsia="ja-JP"/>
        </w:rPr>
        <w:t>4.7</w:t>
      </w:r>
      <w:r w:rsidRPr="00FA4EF2">
        <w:rPr>
          <w:rFonts w:ascii="Times New Roman" w:hAnsi="Times New Roman" w:cs="Times New Roman"/>
          <w:szCs w:val="20"/>
          <w:lang w:val="en-SE" w:eastAsia="ja-JP"/>
        </w:rPr>
        <w:t xml:space="preserve">. </w:t>
      </w:r>
      <w:r>
        <w:rPr>
          <w:rFonts w:ascii="Times New Roman" w:hAnsi="Times New Roman" w:cs="Times New Roman"/>
          <w:szCs w:val="20"/>
          <w:lang w:val="en-SE" w:eastAsia="ja-JP"/>
        </w:rPr>
        <w:t>In summary:</w:t>
      </w:r>
    </w:p>
    <w:p w14:paraId="3B0DA62D" w14:textId="2D21029D" w:rsidR="008406B7" w:rsidRDefault="00AD190C" w:rsidP="00AB0B7C">
      <w:pPr>
        <w:pStyle w:val="ListParagraph"/>
        <w:numPr>
          <w:ilvl w:val="0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SBFD </w:t>
      </w:r>
      <w:proofErr w:type="spellStart"/>
      <w:r>
        <w:rPr>
          <w:rFonts w:ascii="Times New Roman" w:hAnsi="Times New Roman" w:cs="Times New Roman"/>
          <w:szCs w:val="20"/>
          <w:lang w:val="en-SE" w:eastAsia="ja-JP"/>
        </w:rPr>
        <w:t>enh</w:t>
      </w:r>
      <w:proofErr w:type="spellEnd"/>
      <w:r>
        <w:rPr>
          <w:rFonts w:ascii="Times New Roman" w:hAnsi="Times New Roman" w:cs="Times New Roman"/>
          <w:szCs w:val="20"/>
          <w:lang w:val="en-SE" w:eastAsia="ja-JP"/>
        </w:rPr>
        <w:t xml:space="preserve">: </w:t>
      </w:r>
      <w:r w:rsidR="008406B7">
        <w:rPr>
          <w:rFonts w:ascii="Times New Roman" w:hAnsi="Times New Roman" w:cs="Times New Roman"/>
          <w:szCs w:val="20"/>
          <w:lang w:val="en-SE" w:eastAsia="ja-JP"/>
        </w:rPr>
        <w:t>Proposed objective 1:</w:t>
      </w:r>
    </w:p>
    <w:p w14:paraId="108D7F10" w14:textId="36A5EAD1" w:rsidR="00AB0B7C" w:rsidRDefault="008406B7" w:rsidP="008406B7">
      <w:pPr>
        <w:pStyle w:val="ListParagraph"/>
        <w:numPr>
          <w:ilvl w:val="2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It was updated as only RAN4 topic. </w:t>
      </w:r>
    </w:p>
    <w:p w14:paraId="051A2451" w14:textId="59722F4E" w:rsidR="008406B7" w:rsidRDefault="008406B7" w:rsidP="008406B7">
      <w:pPr>
        <w:pStyle w:val="ListParagraph"/>
        <w:numPr>
          <w:ilvl w:val="2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No consensus offline to support. Proponents can discuss it with other RAN4 topics.</w:t>
      </w:r>
    </w:p>
    <w:p w14:paraId="300D166F" w14:textId="77777777" w:rsidR="008406B7" w:rsidRPr="008406B7" w:rsidRDefault="008406B7" w:rsidP="008406B7">
      <w:pPr>
        <w:pStyle w:val="ListParagraph"/>
        <w:ind w:left="0"/>
        <w:rPr>
          <w:rFonts w:ascii="Times New Roman" w:hAnsi="Times New Roman" w:cs="Times New Roman"/>
          <w:szCs w:val="20"/>
          <w:lang w:val="en-SE" w:eastAsia="ja-JP"/>
        </w:rPr>
      </w:pPr>
    </w:p>
    <w:p w14:paraId="3AE90F1B" w14:textId="3AB2906A" w:rsidR="008406B7" w:rsidRDefault="00AD190C" w:rsidP="008406B7">
      <w:pPr>
        <w:pStyle w:val="ListParagraph"/>
        <w:numPr>
          <w:ilvl w:val="0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SBFD </w:t>
      </w:r>
      <w:proofErr w:type="spellStart"/>
      <w:r>
        <w:rPr>
          <w:rFonts w:ascii="Times New Roman" w:hAnsi="Times New Roman" w:cs="Times New Roman"/>
          <w:szCs w:val="20"/>
          <w:lang w:val="en-SE" w:eastAsia="ja-JP"/>
        </w:rPr>
        <w:t>enh</w:t>
      </w:r>
      <w:proofErr w:type="spellEnd"/>
      <w:r w:rsidR="00987C3F">
        <w:rPr>
          <w:rFonts w:ascii="Times New Roman" w:hAnsi="Times New Roman" w:cs="Times New Roman"/>
          <w:szCs w:val="20"/>
          <w:lang w:val="en-SE" w:eastAsia="ja-JP"/>
        </w:rPr>
        <w:t xml:space="preserve">.: </w:t>
      </w:r>
      <w:r w:rsidR="008406B7">
        <w:rPr>
          <w:rFonts w:ascii="Times New Roman" w:hAnsi="Times New Roman" w:cs="Times New Roman"/>
          <w:szCs w:val="20"/>
          <w:lang w:val="en-SE" w:eastAsia="ja-JP"/>
        </w:rPr>
        <w:t xml:space="preserve">Proposed objective </w:t>
      </w:r>
      <w:r w:rsidR="00AC12C4">
        <w:rPr>
          <w:rFonts w:ascii="Times New Roman" w:hAnsi="Times New Roman" w:cs="Times New Roman"/>
          <w:szCs w:val="20"/>
          <w:lang w:val="en-SE" w:eastAsia="ja-JP"/>
        </w:rPr>
        <w:t>3</w:t>
      </w:r>
      <w:r w:rsidR="008406B7">
        <w:rPr>
          <w:rFonts w:ascii="Times New Roman" w:hAnsi="Times New Roman" w:cs="Times New Roman"/>
          <w:szCs w:val="20"/>
          <w:lang w:val="en-SE" w:eastAsia="ja-JP"/>
        </w:rPr>
        <w:t>:</w:t>
      </w:r>
    </w:p>
    <w:p w14:paraId="19F544DF" w14:textId="0515C33A" w:rsidR="008406B7" w:rsidRDefault="003C6C5F" w:rsidP="008406B7">
      <w:pPr>
        <w:pStyle w:val="ListParagraph"/>
        <w:numPr>
          <w:ilvl w:val="2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Concerns raised to update the proposal.</w:t>
      </w:r>
    </w:p>
    <w:p w14:paraId="715FCC1E" w14:textId="1AA89B6F" w:rsidR="008406B7" w:rsidRDefault="008406B7" w:rsidP="008406B7">
      <w:pPr>
        <w:pStyle w:val="ListParagraph"/>
        <w:numPr>
          <w:ilvl w:val="2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No </w:t>
      </w:r>
      <w:r w:rsidR="003C6C5F">
        <w:rPr>
          <w:rFonts w:ascii="Times New Roman" w:hAnsi="Times New Roman" w:cs="Times New Roman"/>
          <w:szCs w:val="20"/>
          <w:lang w:val="en-SE" w:eastAsia="ja-JP"/>
        </w:rPr>
        <w:t>objection</w:t>
      </w:r>
      <w:r>
        <w:rPr>
          <w:rFonts w:ascii="Times New Roman" w:hAnsi="Times New Roman" w:cs="Times New Roman"/>
          <w:szCs w:val="20"/>
          <w:lang w:val="en-SE" w:eastAsia="ja-JP"/>
        </w:rPr>
        <w:t xml:space="preserve"> offline to support</w:t>
      </w:r>
      <w:r w:rsidR="003C6C5F">
        <w:rPr>
          <w:rFonts w:ascii="Times New Roman" w:hAnsi="Times New Roman" w:cs="Times New Roman"/>
          <w:szCs w:val="20"/>
          <w:lang w:val="en-SE" w:eastAsia="ja-JP"/>
        </w:rPr>
        <w:t xml:space="preserve"> if concerns are reflected in the update proposal</w:t>
      </w:r>
      <w:r>
        <w:rPr>
          <w:rFonts w:ascii="Times New Roman" w:hAnsi="Times New Roman" w:cs="Times New Roman"/>
          <w:szCs w:val="20"/>
          <w:lang w:val="en-SE" w:eastAsia="ja-JP"/>
        </w:rPr>
        <w:t>.</w:t>
      </w:r>
    </w:p>
    <w:p w14:paraId="5FCBFA9C" w14:textId="77777777" w:rsidR="00880CEC" w:rsidRDefault="00880CEC" w:rsidP="00880CEC">
      <w:pPr>
        <w:rPr>
          <w:rFonts w:ascii="Times New Roman" w:hAnsi="Times New Roman" w:cs="Times New Roman"/>
          <w:szCs w:val="20"/>
          <w:lang w:val="en-SE" w:eastAsia="ja-JP"/>
        </w:rPr>
      </w:pPr>
    </w:p>
    <w:p w14:paraId="60A17CF5" w14:textId="48A4489B" w:rsidR="00880CEC" w:rsidRDefault="00880CEC" w:rsidP="00880CEC">
      <w:pPr>
        <w:pStyle w:val="ListParagraph"/>
        <w:numPr>
          <w:ilvl w:val="0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NES </w:t>
      </w:r>
      <w:proofErr w:type="spellStart"/>
      <w:r>
        <w:rPr>
          <w:rFonts w:ascii="Times New Roman" w:hAnsi="Times New Roman" w:cs="Times New Roman"/>
          <w:szCs w:val="20"/>
          <w:lang w:val="en-SE" w:eastAsia="ja-JP"/>
        </w:rPr>
        <w:t>enh</w:t>
      </w:r>
      <w:proofErr w:type="spellEnd"/>
      <w:r>
        <w:rPr>
          <w:rFonts w:ascii="Times New Roman" w:hAnsi="Times New Roman" w:cs="Times New Roman"/>
          <w:szCs w:val="20"/>
          <w:lang w:val="en-SE" w:eastAsia="ja-JP"/>
        </w:rPr>
        <w:t>.: Proposed objective 1:</w:t>
      </w:r>
    </w:p>
    <w:p w14:paraId="2E43B7BE" w14:textId="185A363E" w:rsidR="00880CEC" w:rsidRDefault="00880CEC" w:rsidP="00880CEC">
      <w:pPr>
        <w:pStyle w:val="ListParagraph"/>
        <w:numPr>
          <w:ilvl w:val="2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No consensus offline to support.</w:t>
      </w:r>
    </w:p>
    <w:p w14:paraId="340B3C2E" w14:textId="77777777" w:rsidR="0028208F" w:rsidRDefault="00880CEC" w:rsidP="00880CEC">
      <w:pPr>
        <w:pStyle w:val="ListParagraph"/>
        <w:numPr>
          <w:ilvl w:val="2"/>
          <w:numId w:val="93"/>
        </w:numPr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RAN2 Chair indicated no time as WI. Proponents can pro</w:t>
      </w:r>
      <w:r w:rsidR="0028208F">
        <w:rPr>
          <w:rFonts w:ascii="Times New Roman" w:hAnsi="Times New Roman" w:cs="Times New Roman"/>
          <w:szCs w:val="20"/>
          <w:lang w:val="en-SE" w:eastAsia="ja-JP"/>
        </w:rPr>
        <w:t>pose as TEI in RAN2.</w:t>
      </w:r>
    </w:p>
    <w:p w14:paraId="083C9C3B" w14:textId="77777777" w:rsidR="00880CEC" w:rsidRPr="00880CEC" w:rsidRDefault="00880CEC" w:rsidP="00880CEC">
      <w:pPr>
        <w:rPr>
          <w:rFonts w:ascii="Times New Roman" w:hAnsi="Times New Roman" w:cs="Times New Roman"/>
          <w:szCs w:val="20"/>
          <w:lang w:val="en-SE" w:eastAsia="ja-JP"/>
        </w:rPr>
      </w:pPr>
    </w:p>
    <w:p w14:paraId="03268214" w14:textId="77777777" w:rsidR="008406B7" w:rsidRPr="008406B7" w:rsidRDefault="008406B7" w:rsidP="008406B7">
      <w:pPr>
        <w:pStyle w:val="ListParagraph"/>
        <w:ind w:left="0"/>
        <w:rPr>
          <w:rFonts w:ascii="Times New Roman" w:hAnsi="Times New Roman" w:cs="Times New Roman"/>
          <w:szCs w:val="20"/>
          <w:lang w:val="en-SE" w:eastAsia="ja-JP"/>
        </w:rPr>
      </w:pPr>
    </w:p>
    <w:p w14:paraId="1D08C56B" w14:textId="1CF4CCEA" w:rsidR="0028208F" w:rsidRDefault="00486F3D" w:rsidP="00A61711">
      <w:pPr>
        <w:pStyle w:val="Heading2"/>
      </w:pPr>
      <w:r>
        <w:t>6.2</w:t>
      </w:r>
      <w:r w:rsidR="0028208F">
        <w:tab/>
      </w:r>
      <w:r w:rsidR="0028208F" w:rsidRPr="00E11B21">
        <w:t>Moderator</w:t>
      </w:r>
      <w:r w:rsidR="00A61711">
        <w:t>’s</w:t>
      </w:r>
      <w:r w:rsidR="0028208F" w:rsidRPr="00E11B21">
        <w:t xml:space="preserve"> report</w:t>
      </w:r>
      <w:r w:rsidR="004A2305">
        <w:t xml:space="preserve"> from offline discussions</w:t>
      </w:r>
    </w:p>
    <w:p w14:paraId="3E25A073" w14:textId="26FC0AA5" w:rsidR="0089078C" w:rsidRDefault="0089078C" w:rsidP="00C11B08">
      <w:pPr>
        <w:pStyle w:val="Heading3"/>
      </w:pPr>
      <w:r>
        <w:t xml:space="preserve">200 MHZ </w:t>
      </w:r>
      <w:r w:rsidR="009134B5">
        <w:t>Channel bandwidth</w:t>
      </w:r>
    </w:p>
    <w:p w14:paraId="24EEA6AA" w14:textId="44097FAF" w:rsidR="00F04237" w:rsidRPr="00AD05BE" w:rsidRDefault="004A2305" w:rsidP="00BF3E4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T</w:t>
      </w:r>
      <w:r w:rsidR="00F04237" w:rsidRPr="005B426A">
        <w:rPr>
          <w:rFonts w:ascii="Times New Roman" w:hAnsi="Times New Roman" w:cs="Times New Roman"/>
          <w:sz w:val="20"/>
          <w:szCs w:val="20"/>
          <w:lang w:val="en-SE" w:eastAsia="ja-JP"/>
        </w:rPr>
        <w:t>here was no consensus to support the enhancement</w:t>
      </w:r>
      <w:r w:rsidR="00BF3E43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for 5G-advanced</w:t>
      </w:r>
      <w:r w:rsidR="00F04237" w:rsidRPr="005B426A"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534D6810" w14:textId="59796962" w:rsidR="009134B5" w:rsidRPr="00DC2DF5" w:rsidRDefault="00E9252C" w:rsidP="004A2305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sz w:val="20"/>
          <w:szCs w:val="20"/>
          <w:lang w:val="en-SE" w:eastAsia="ja-JP"/>
        </w:rPr>
        <w:t>It was</w:t>
      </w:r>
      <w:r w:rsidR="00DC2DF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also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proposed </w:t>
      </w:r>
      <w:r w:rsidR="002C5A6E">
        <w:rPr>
          <w:rFonts w:ascii="Times New Roman" w:hAnsi="Times New Roman" w:cs="Times New Roman"/>
          <w:sz w:val="20"/>
          <w:szCs w:val="20"/>
          <w:lang w:val="en-SE" w:eastAsia="ja-JP"/>
        </w:rPr>
        <w:t>to</w:t>
      </w:r>
      <w:r w:rsidR="00E3496F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F04237">
        <w:rPr>
          <w:rFonts w:ascii="Times New Roman" w:hAnsi="Times New Roman" w:cs="Times New Roman"/>
          <w:sz w:val="20"/>
          <w:szCs w:val="20"/>
          <w:lang w:val="en-SE" w:eastAsia="ja-JP"/>
        </w:rPr>
        <w:t>consider</w:t>
      </w:r>
      <w:r w:rsidR="00BF3E43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2C5A6E">
        <w:rPr>
          <w:rFonts w:ascii="Times New Roman" w:hAnsi="Times New Roman" w:cs="Times New Roman"/>
          <w:sz w:val="20"/>
          <w:szCs w:val="20"/>
          <w:lang w:val="en-SE" w:eastAsia="ja-JP"/>
        </w:rPr>
        <w:t>200 MH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z CBW</w:t>
      </w:r>
      <w:r w:rsidR="00E3496F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</w:t>
      </w:r>
      <w:r w:rsidR="00F04237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for </w:t>
      </w:r>
      <w:r w:rsidR="00F04237" w:rsidRPr="00E3496F">
        <w:rPr>
          <w:rFonts w:ascii="Times New Roman" w:hAnsi="Times New Roman" w:cs="Times New Roman"/>
          <w:sz w:val="20"/>
          <w:szCs w:val="20"/>
          <w:u w:val="single"/>
          <w:lang w:val="en-SE" w:eastAsia="ja-JP"/>
        </w:rPr>
        <w:t>Rel-21 5G-</w:t>
      </w:r>
      <w:proofErr w:type="gramStart"/>
      <w:r w:rsidR="00F04237" w:rsidRPr="00E3496F">
        <w:rPr>
          <w:rFonts w:ascii="Times New Roman" w:hAnsi="Times New Roman" w:cs="Times New Roman"/>
          <w:sz w:val="20"/>
          <w:szCs w:val="20"/>
          <w:u w:val="single"/>
          <w:lang w:val="en-SE" w:eastAsia="ja-JP"/>
        </w:rPr>
        <w:t>adv</w:t>
      </w:r>
      <w:r w:rsidR="00DC2DF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,</w:t>
      </w:r>
      <w:proofErr w:type="gramEnd"/>
      <w:r w:rsidR="00DC2DF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but this proposal was not accepted.</w:t>
      </w:r>
    </w:p>
    <w:p w14:paraId="31D340C6" w14:textId="259009FE" w:rsidR="009134B5" w:rsidRPr="00D579CC" w:rsidRDefault="009134B5" w:rsidP="00D579CC">
      <w:pPr>
        <w:pStyle w:val="Heading3"/>
      </w:pPr>
      <w:r>
        <w:t>SBFD enhancements</w:t>
      </w:r>
    </w:p>
    <w:p w14:paraId="748A5955" w14:textId="269896D0" w:rsidR="0028208F" w:rsidRPr="002825E6" w:rsidRDefault="0028208F" w:rsidP="0028208F">
      <w:pPr>
        <w:contextualSpacing/>
        <w:rPr>
          <w:rFonts w:ascii="Times New Roman" w:hAnsi="Times New Roman" w:cs="Times New Roman"/>
          <w:b/>
          <w:bCs/>
          <w:sz w:val="22"/>
          <w:u w:val="single"/>
          <w:lang w:val="en-SE"/>
        </w:rPr>
      </w:pPr>
      <w:r w:rsidRPr="00437EA0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 w:eastAsia="ja-JP"/>
        </w:rPr>
        <w:t>“</w:t>
      </w:r>
      <w:r w:rsidRPr="00437EA0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/>
        </w:rPr>
        <w:t>Subband-level Power Backoff”</w:t>
      </w:r>
    </w:p>
    <w:p w14:paraId="7A920C4F" w14:textId="77777777" w:rsidR="0028208F" w:rsidRPr="0066305A" w:rsidRDefault="0028208F" w:rsidP="0028208F">
      <w:pPr>
        <w:pStyle w:val="BodyText"/>
        <w:numPr>
          <w:ilvl w:val="0"/>
          <w:numId w:val="90"/>
        </w:numPr>
        <w:rPr>
          <w:rFonts w:ascii="Times New Roman" w:hAnsi="Times New Roman" w:cs="Times New Roman"/>
          <w:b/>
          <w:bCs/>
          <w:szCs w:val="20"/>
          <w:lang w:val="en-SE"/>
        </w:rPr>
      </w:pPr>
      <w:r w:rsidRPr="00827691">
        <w:rPr>
          <w:rFonts w:ascii="Times New Roman" w:hAnsi="Times New Roman" w:cs="Times New Roman"/>
          <w:b/>
          <w:bCs/>
          <w:color w:val="FF0000"/>
          <w:szCs w:val="20"/>
          <w:lang w:val="en-SE" w:eastAsia="ja-JP"/>
        </w:rPr>
        <w:t xml:space="preserve">Updated </w:t>
      </w:r>
      <w:r w:rsidRPr="0066305A">
        <w:rPr>
          <w:rFonts w:ascii="Times New Roman" w:hAnsi="Times New Roman" w:cs="Times New Roman"/>
          <w:b/>
          <w:bCs/>
          <w:szCs w:val="20"/>
          <w:lang w:val="en-SE" w:eastAsia="ja-JP"/>
        </w:rPr>
        <w:t>proposed objective 1</w:t>
      </w:r>
      <w:r w:rsidRPr="0066305A">
        <w:rPr>
          <w:rFonts w:ascii="Times New Roman" w:hAnsi="Times New Roman" w:cs="Times New Roman"/>
          <w:b/>
          <w:bCs/>
          <w:szCs w:val="20"/>
          <w:lang w:eastAsia="ja-JP"/>
        </w:rPr>
        <w:t>)</w:t>
      </w:r>
      <w:r w:rsidRPr="0066305A">
        <w:rPr>
          <w:rFonts w:ascii="Times New Roman" w:hAnsi="Times New Roman" w:cs="Times New Roman"/>
          <w:szCs w:val="20"/>
          <w:lang w:eastAsia="ja-JP"/>
        </w:rPr>
        <w:t xml:space="preserve"> Specify subband-level downlink power back off [RAN4]</w:t>
      </w:r>
    </w:p>
    <w:p w14:paraId="4FEF2B68" w14:textId="77777777" w:rsidR="0028208F" w:rsidRPr="0066305A" w:rsidRDefault="0028208F" w:rsidP="0028208F">
      <w:pPr>
        <w:numPr>
          <w:ilvl w:val="1"/>
          <w:numId w:val="23"/>
        </w:numPr>
        <w:rPr>
          <w:rFonts w:ascii="Times New Roman" w:hAnsi="Times New Roman" w:cs="Times New Roman"/>
          <w:szCs w:val="20"/>
          <w:lang w:val="en-SE" w:eastAsia="ja-JP"/>
        </w:rPr>
      </w:pPr>
      <w:r w:rsidRPr="0066305A">
        <w:rPr>
          <w:rFonts w:ascii="Times New Roman" w:hAnsi="Times New Roman" w:cs="Times New Roman"/>
          <w:szCs w:val="20"/>
          <w:lang w:eastAsia="ja-JP"/>
        </w:rPr>
        <w:t xml:space="preserve">Extend gNB RE power control dynamic range as needed </w:t>
      </w:r>
    </w:p>
    <w:p w14:paraId="6C0E75B4" w14:textId="77777777" w:rsidR="004A2305" w:rsidRDefault="004A2305" w:rsidP="004A2305">
      <w:pPr>
        <w:pStyle w:val="ListParagraph"/>
        <w:ind w:left="360"/>
        <w:contextualSpacing/>
        <w:rPr>
          <w:rFonts w:ascii="Times New Roman" w:hAnsi="Times New Roman" w:cs="Times New Roman"/>
          <w:b/>
          <w:bCs/>
          <w:sz w:val="20"/>
          <w:szCs w:val="20"/>
          <w:lang w:val="en-SE" w:eastAsia="ja-JP"/>
        </w:rPr>
      </w:pPr>
    </w:p>
    <w:p w14:paraId="3593D805" w14:textId="67E257BC" w:rsidR="004A2305" w:rsidRPr="004A2305" w:rsidRDefault="004A2305" w:rsidP="004A2305">
      <w:pPr>
        <w:pStyle w:val="ListParagraph"/>
        <w:numPr>
          <w:ilvl w:val="0"/>
          <w:numId w:val="94"/>
        </w:numPr>
        <w:contextualSpacing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>Proposed objective was updated by proponent as above as RAN4 only objective.</w:t>
      </w:r>
    </w:p>
    <w:p w14:paraId="4CAFC636" w14:textId="77777777" w:rsidR="004A2305" w:rsidRPr="004A2305" w:rsidRDefault="0028208F" w:rsidP="004A2305">
      <w:pPr>
        <w:pStyle w:val="ListParagraph"/>
        <w:numPr>
          <w:ilvl w:val="0"/>
          <w:numId w:val="94"/>
        </w:numPr>
        <w:contextualSpacing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>There was no consensus to support updated proposal.</w:t>
      </w:r>
    </w:p>
    <w:p w14:paraId="788198D7" w14:textId="25767694" w:rsidR="0028208F" w:rsidRPr="004A2305" w:rsidRDefault="004A2305" w:rsidP="004A2305">
      <w:pPr>
        <w:pStyle w:val="ListParagraph"/>
        <w:numPr>
          <w:ilvl w:val="0"/>
          <w:numId w:val="94"/>
        </w:numPr>
        <w:contextualSpacing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4A2305">
        <w:rPr>
          <w:rFonts w:ascii="Times New Roman" w:hAnsi="Times New Roman" w:cs="Times New Roman"/>
          <w:szCs w:val="20"/>
          <w:lang w:val="en-SE" w:eastAsia="ja-JP"/>
        </w:rPr>
        <w:t>Moderator s</w:t>
      </w:r>
      <w:r w:rsidR="0028208F" w:rsidRPr="004A2305">
        <w:rPr>
          <w:rFonts w:ascii="Times New Roman" w:hAnsi="Times New Roman" w:cs="Times New Roman"/>
          <w:szCs w:val="20"/>
          <w:lang w:val="en-SE" w:eastAsia="ja-JP"/>
        </w:rPr>
        <w:t>uggest</w:t>
      </w:r>
      <w:r w:rsidRPr="004A2305">
        <w:rPr>
          <w:rFonts w:ascii="Times New Roman" w:hAnsi="Times New Roman" w:cs="Times New Roman"/>
          <w:szCs w:val="20"/>
          <w:lang w:val="en-SE" w:eastAsia="ja-JP"/>
        </w:rPr>
        <w:t>ed</w:t>
      </w:r>
      <w:r w:rsidR="0028208F" w:rsidRPr="004A2305">
        <w:rPr>
          <w:rFonts w:ascii="Times New Roman" w:hAnsi="Times New Roman" w:cs="Times New Roman"/>
          <w:szCs w:val="20"/>
          <w:lang w:val="en-SE" w:eastAsia="ja-JP"/>
        </w:rPr>
        <w:t xml:space="preserve"> the proponents to discuss with other RAN4 topics.</w:t>
      </w:r>
    </w:p>
    <w:p w14:paraId="1ED15DBA" w14:textId="77777777" w:rsidR="0028208F" w:rsidRPr="00A143F9" w:rsidRDefault="0028208F" w:rsidP="0028208F">
      <w:pPr>
        <w:pStyle w:val="ListParagraph"/>
        <w:ind w:left="0"/>
        <w:contextualSpacing/>
        <w:rPr>
          <w:rFonts w:ascii="Times New Roman" w:hAnsi="Times New Roman" w:cs="Times New Roman"/>
          <w:sz w:val="20"/>
          <w:szCs w:val="20"/>
          <w:lang w:val="en-SE" w:eastAsia="ja-JP"/>
        </w:rPr>
      </w:pPr>
    </w:p>
    <w:p w14:paraId="5E10C0BC" w14:textId="09F11FAB" w:rsidR="00F71A3E" w:rsidRDefault="00F71A3E" w:rsidP="0028208F">
      <w:pPr>
        <w:contextualSpacing/>
        <w:rPr>
          <w:rFonts w:ascii="Times New Roman" w:hAnsi="Times New Roman" w:cs="Times New Roman"/>
          <w:b/>
          <w:bCs/>
          <w:sz w:val="22"/>
          <w:u w:val="single"/>
          <w:lang w:val="en-SE"/>
        </w:rPr>
      </w:pPr>
      <w:r w:rsidRPr="002825E6">
        <w:rPr>
          <w:rFonts w:ascii="Times New Roman" w:hAnsi="Times New Roman" w:cs="Times New Roman"/>
          <w:b/>
          <w:bCs/>
          <w:sz w:val="22"/>
          <w:u w:val="single"/>
          <w:lang w:val="en-SE" w:eastAsia="ja-JP"/>
        </w:rPr>
        <w:t>“</w:t>
      </w:r>
      <w:r>
        <w:rPr>
          <w:rFonts w:ascii="Times New Roman" w:hAnsi="Times New Roman" w:cs="Times New Roman"/>
          <w:b/>
          <w:bCs/>
          <w:sz w:val="22"/>
          <w:u w:val="single"/>
          <w:lang w:val="en-SE"/>
        </w:rPr>
        <w:t>Dynamic SBFD”</w:t>
      </w:r>
    </w:p>
    <w:p w14:paraId="13B02CA0" w14:textId="77777777" w:rsidR="004A2305" w:rsidRPr="004A2305" w:rsidRDefault="004A2305" w:rsidP="004A2305">
      <w:pPr>
        <w:pStyle w:val="ListParagraph"/>
        <w:numPr>
          <w:ilvl w:val="0"/>
          <w:numId w:val="94"/>
        </w:numPr>
        <w:contextualSpacing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>There was no consensus to support updated proposal.</w:t>
      </w:r>
    </w:p>
    <w:p w14:paraId="2DD6A9DC" w14:textId="77777777" w:rsidR="00D579CC" w:rsidRDefault="00D579CC" w:rsidP="0028208F">
      <w:pPr>
        <w:contextualSpacing/>
        <w:rPr>
          <w:rFonts w:ascii="Times New Roman" w:hAnsi="Times New Roman" w:cs="Times New Roman"/>
          <w:b/>
          <w:bCs/>
          <w:sz w:val="22"/>
          <w:u w:val="single"/>
          <w:lang w:val="en-SE" w:eastAsia="ja-JP"/>
        </w:rPr>
      </w:pPr>
    </w:p>
    <w:p w14:paraId="61057884" w14:textId="2264F0A8" w:rsidR="0028208F" w:rsidRPr="002825E6" w:rsidRDefault="0028208F" w:rsidP="0028208F">
      <w:pPr>
        <w:contextualSpacing/>
        <w:rPr>
          <w:rFonts w:ascii="Times New Roman" w:hAnsi="Times New Roman" w:cs="Times New Roman"/>
          <w:b/>
          <w:bCs/>
          <w:sz w:val="22"/>
          <w:u w:val="single"/>
          <w:lang w:val="en-SE"/>
        </w:rPr>
      </w:pPr>
      <w:r w:rsidRPr="00EF5EB5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 w:eastAsia="ja-JP"/>
        </w:rPr>
        <w:t>“</w:t>
      </w:r>
      <w:r w:rsidRPr="00EF5EB5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/>
        </w:rPr>
        <w:t>Inter-gNB UE-UE CLI signalling”</w:t>
      </w:r>
    </w:p>
    <w:p w14:paraId="29ED58E4" w14:textId="77777777" w:rsidR="0028208F" w:rsidRDefault="0028208F" w:rsidP="0028208F">
      <w:pPr>
        <w:pStyle w:val="ListParagraph"/>
        <w:numPr>
          <w:ilvl w:val="0"/>
          <w:numId w:val="92"/>
        </w:numPr>
        <w:rPr>
          <w:rFonts w:ascii="Times New Roman" w:hAnsi="Times New Roman" w:cs="Times New Roman"/>
          <w:szCs w:val="20"/>
          <w:lang w:val="en-SE" w:eastAsia="ja-JP"/>
        </w:rPr>
      </w:pPr>
      <w:r w:rsidRPr="00827691">
        <w:rPr>
          <w:rFonts w:ascii="Times New Roman" w:hAnsi="Times New Roman" w:cs="Times New Roman"/>
          <w:b/>
          <w:bCs/>
          <w:szCs w:val="20"/>
          <w:lang w:eastAsia="ja-JP"/>
        </w:rPr>
        <w:lastRenderedPageBreak/>
        <w:t>Proposed objective 3)</w:t>
      </w:r>
      <w:r w:rsidRPr="00827691">
        <w:rPr>
          <w:rFonts w:ascii="Times New Roman" w:hAnsi="Times New Roman" w:cs="Times New Roman"/>
          <w:szCs w:val="20"/>
          <w:lang w:eastAsia="ja-JP"/>
        </w:rPr>
        <w:t xml:space="preserve"> </w:t>
      </w:r>
      <w:r w:rsidRPr="00827691">
        <w:rPr>
          <w:rFonts w:ascii="Times New Roman" w:hAnsi="Times New Roman" w:cs="Times New Roman"/>
          <w:szCs w:val="20"/>
          <w:lang w:val="en-SE" w:eastAsia="ja-JP"/>
        </w:rPr>
        <w:t>Specify signaling enhancements to support inter-gNB coordination of CLI measurement resources (SRS configuration and CLI resources) for co-channel inter-UE CLI measurements [RAN3]</w:t>
      </w:r>
    </w:p>
    <w:p w14:paraId="1177DCC0" w14:textId="77777777" w:rsidR="0028208F" w:rsidRPr="00827691" w:rsidRDefault="0028208F" w:rsidP="0028208F">
      <w:pPr>
        <w:pStyle w:val="ListParagraph"/>
        <w:ind w:left="360"/>
        <w:rPr>
          <w:rFonts w:ascii="Times New Roman" w:hAnsi="Times New Roman" w:cs="Times New Roman"/>
          <w:szCs w:val="20"/>
          <w:lang w:val="en-SE" w:eastAsia="ja-JP"/>
        </w:rPr>
      </w:pPr>
    </w:p>
    <w:p w14:paraId="3E5C74E3" w14:textId="77777777" w:rsidR="0028208F" w:rsidRPr="0066305A" w:rsidRDefault="0028208F" w:rsidP="0028208F">
      <w:pPr>
        <w:pStyle w:val="ListParagraph"/>
        <w:numPr>
          <w:ilvl w:val="0"/>
          <w:numId w:val="91"/>
        </w:numPr>
        <w:contextualSpacing/>
        <w:rPr>
          <w:rFonts w:ascii="Times New Roman" w:hAnsi="Times New Roman" w:cs="Times New Roman"/>
          <w:b/>
          <w:bCs/>
          <w:sz w:val="20"/>
          <w:szCs w:val="20"/>
          <w:lang w:val="en-SE" w:eastAsia="ja-JP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SE" w:eastAsia="ja-JP"/>
        </w:rPr>
        <w:t>Summary of offline discussion</w:t>
      </w:r>
    </w:p>
    <w:p w14:paraId="7BFCF8B6" w14:textId="77777777" w:rsidR="0028208F" w:rsidRPr="003856FF" w:rsidRDefault="0028208F" w:rsidP="0028208F">
      <w:pPr>
        <w:pStyle w:val="ListParagraph"/>
        <w:numPr>
          <w:ilvl w:val="0"/>
          <w:numId w:val="89"/>
        </w:numPr>
        <w:contextualSpacing/>
        <w:rPr>
          <w:rFonts w:ascii="Times New Roman" w:hAnsi="Times New Roman" w:cs="Times New Roman"/>
          <w:b/>
          <w:bCs/>
          <w:szCs w:val="20"/>
          <w:lang w:val="en-SE" w:eastAsia="ja-JP"/>
        </w:rPr>
      </w:pPr>
      <w:r w:rsidRPr="003856FF">
        <w:rPr>
          <w:rFonts w:ascii="Times New Roman" w:hAnsi="Times New Roman" w:cs="Times New Roman"/>
          <w:b/>
          <w:bCs/>
          <w:szCs w:val="20"/>
          <w:lang w:val="en-SE" w:eastAsia="ja-JP"/>
        </w:rPr>
        <w:t>Proposal should be updated to address the following:</w:t>
      </w:r>
    </w:p>
    <w:p w14:paraId="32DE4C90" w14:textId="77777777" w:rsidR="0028208F" w:rsidRDefault="0028208F" w:rsidP="0028208F">
      <w:pPr>
        <w:pStyle w:val="ListParagraph"/>
        <w:numPr>
          <w:ilvl w:val="1"/>
          <w:numId w:val="89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 xml:space="preserve">Only RAN3 WI (no impact on other </w:t>
      </w:r>
      <w:proofErr w:type="spellStart"/>
      <w:r>
        <w:rPr>
          <w:rFonts w:ascii="Times New Roman" w:hAnsi="Times New Roman" w:cs="Times New Roman"/>
          <w:szCs w:val="20"/>
          <w:lang w:val="en-SE" w:eastAsia="ja-JP"/>
        </w:rPr>
        <w:t>WGs</w:t>
      </w:r>
      <w:proofErr w:type="spellEnd"/>
      <w:r>
        <w:rPr>
          <w:rFonts w:ascii="Times New Roman" w:hAnsi="Times New Roman" w:cs="Times New Roman"/>
          <w:szCs w:val="20"/>
          <w:lang w:val="en-SE" w:eastAsia="ja-JP"/>
        </w:rPr>
        <w:t>, specially RAN1)</w:t>
      </w:r>
    </w:p>
    <w:p w14:paraId="152C0044" w14:textId="77777777" w:rsidR="0028208F" w:rsidRDefault="0028208F" w:rsidP="0028208F">
      <w:pPr>
        <w:pStyle w:val="ListParagraph"/>
        <w:numPr>
          <w:ilvl w:val="1"/>
          <w:numId w:val="89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Limited time (preferably one quarter)</w:t>
      </w:r>
    </w:p>
    <w:p w14:paraId="5412DCE9" w14:textId="77777777" w:rsidR="0028208F" w:rsidRPr="0006601C" w:rsidRDefault="0028208F" w:rsidP="0028208F">
      <w:pPr>
        <w:pStyle w:val="ListParagraph"/>
        <w:numPr>
          <w:ilvl w:val="1"/>
          <w:numId w:val="89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06601C">
        <w:rPr>
          <w:rFonts w:ascii="Times New Roman" w:hAnsi="Times New Roman" w:cs="Times New Roman"/>
          <w:szCs w:val="20"/>
          <w:lang w:val="en-SE" w:eastAsia="ja-JP"/>
        </w:rPr>
        <w:t xml:space="preserve">Scope should clarify: the exchange of measurement resource configuration is on </w:t>
      </w:r>
      <w:proofErr w:type="spellStart"/>
      <w:r w:rsidRPr="0006601C">
        <w:rPr>
          <w:rFonts w:ascii="Times New Roman" w:hAnsi="Times New Roman" w:cs="Times New Roman"/>
          <w:szCs w:val="20"/>
          <w:lang w:val="en-SE" w:eastAsia="ja-JP"/>
        </w:rPr>
        <w:t>Xn</w:t>
      </w:r>
      <w:proofErr w:type="spellEnd"/>
      <w:r w:rsidRPr="0006601C">
        <w:rPr>
          <w:rFonts w:ascii="Times New Roman" w:hAnsi="Times New Roman" w:cs="Times New Roman"/>
          <w:szCs w:val="20"/>
          <w:lang w:val="en-SE" w:eastAsia="ja-JP"/>
        </w:rPr>
        <w:t>/F1 interface</w:t>
      </w:r>
    </w:p>
    <w:p w14:paraId="72B1B6ED" w14:textId="77777777" w:rsidR="0028208F" w:rsidRDefault="0028208F" w:rsidP="0028208F">
      <w:pPr>
        <w:pStyle w:val="ListParagraph"/>
        <w:numPr>
          <w:ilvl w:val="1"/>
          <w:numId w:val="89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>
        <w:rPr>
          <w:rFonts w:ascii="Times New Roman" w:hAnsi="Times New Roman" w:cs="Times New Roman"/>
          <w:szCs w:val="20"/>
          <w:lang w:val="en-SE" w:eastAsia="ja-JP"/>
        </w:rPr>
        <w:t>RAN3 Chair assessment</w:t>
      </w:r>
    </w:p>
    <w:p w14:paraId="26C38B99" w14:textId="77777777" w:rsidR="0028208F" w:rsidRDefault="0028208F" w:rsidP="0028208F">
      <w:pPr>
        <w:pStyle w:val="ListParagraph"/>
        <w:numPr>
          <w:ilvl w:val="0"/>
          <w:numId w:val="89"/>
        </w:numPr>
        <w:contextualSpacing/>
        <w:rPr>
          <w:rFonts w:ascii="Times New Roman" w:hAnsi="Times New Roman" w:cs="Times New Roman"/>
          <w:b/>
          <w:bCs/>
          <w:szCs w:val="20"/>
          <w:lang w:val="en-SE" w:eastAsia="ja-JP"/>
        </w:rPr>
      </w:pPr>
      <w:r w:rsidRPr="003856FF">
        <w:rPr>
          <w:rFonts w:ascii="Times New Roman" w:hAnsi="Times New Roman" w:cs="Times New Roman"/>
          <w:b/>
          <w:bCs/>
          <w:szCs w:val="20"/>
          <w:lang w:val="en-SE" w:eastAsia="ja-JP"/>
        </w:rPr>
        <w:t>Considering the above concerns are addressed, no objection from offline discussion.</w:t>
      </w:r>
    </w:p>
    <w:p w14:paraId="074B609E" w14:textId="02AFE84D" w:rsidR="009C52E5" w:rsidRPr="00702B2B" w:rsidRDefault="00702B2B" w:rsidP="009C52E5">
      <w:pPr>
        <w:pStyle w:val="ListParagraph"/>
        <w:numPr>
          <w:ilvl w:val="1"/>
          <w:numId w:val="89"/>
        </w:numPr>
        <w:contextualSpacing/>
        <w:rPr>
          <w:rFonts w:ascii="Times New Roman" w:hAnsi="Times New Roman" w:cs="Times New Roman"/>
          <w:szCs w:val="20"/>
          <w:lang w:val="en-SE" w:eastAsia="ja-JP"/>
        </w:rPr>
      </w:pPr>
      <w:r w:rsidRPr="00702B2B">
        <w:rPr>
          <w:rFonts w:ascii="Times New Roman" w:hAnsi="Times New Roman" w:cs="Times New Roman"/>
          <w:szCs w:val="20"/>
          <w:lang w:val="en-SE" w:eastAsia="ja-JP"/>
        </w:rPr>
        <w:t>The proposal is updated as the following:</w:t>
      </w:r>
    </w:p>
    <w:p w14:paraId="0D5238BD" w14:textId="05E13F7C" w:rsidR="00702B2B" w:rsidRPr="00D77873" w:rsidRDefault="00702B2B" w:rsidP="00D77873">
      <w:pPr>
        <w:rPr>
          <w:rFonts w:ascii="Times New Roman" w:hAnsi="Times New Roman" w:cs="Times New Roman"/>
          <w:color w:val="FF0000"/>
          <w:szCs w:val="20"/>
          <w:lang w:val="en-SE" w:eastAsia="ja-JP"/>
        </w:rPr>
      </w:pPr>
      <w:r w:rsidRPr="00702B2B">
        <w:rPr>
          <w:rFonts w:ascii="Times New Roman" w:hAnsi="Times New Roman" w:cs="Times New Roman"/>
          <w:b/>
          <w:bCs/>
          <w:color w:val="FF0000"/>
          <w:szCs w:val="20"/>
          <w:lang w:eastAsia="ja-JP"/>
        </w:rPr>
        <w:t xml:space="preserve">Updated </w:t>
      </w:r>
      <w:r w:rsidRPr="00702B2B">
        <w:rPr>
          <w:rFonts w:ascii="Times New Roman" w:hAnsi="Times New Roman" w:cs="Times New Roman"/>
          <w:b/>
          <w:bCs/>
          <w:szCs w:val="20"/>
          <w:lang w:eastAsia="ja-JP"/>
        </w:rPr>
        <w:t>Proposed objective 3)</w:t>
      </w:r>
      <w:r w:rsidRPr="00702B2B">
        <w:rPr>
          <w:rFonts w:ascii="Times New Roman" w:hAnsi="Times New Roman" w:cs="Times New Roman"/>
          <w:szCs w:val="20"/>
          <w:lang w:eastAsia="ja-JP"/>
        </w:rPr>
        <w:t xml:space="preserve"> </w:t>
      </w:r>
      <w:r w:rsidR="00D77873" w:rsidRPr="00D77873">
        <w:rPr>
          <w:rFonts w:ascii="Times New Roman" w:hAnsi="Times New Roman" w:cs="Times New Roman"/>
          <w:color w:val="FF0000"/>
          <w:szCs w:val="20"/>
          <w:lang w:eastAsia="ja-JP"/>
        </w:rPr>
        <w:t xml:space="preserve">Specify exchange over </w:t>
      </w:r>
      <w:proofErr w:type="spellStart"/>
      <w:r w:rsidR="00D77873" w:rsidRPr="00D77873">
        <w:rPr>
          <w:rFonts w:ascii="Times New Roman" w:hAnsi="Times New Roman" w:cs="Times New Roman"/>
          <w:color w:val="FF0000"/>
          <w:szCs w:val="20"/>
          <w:lang w:eastAsia="ja-JP"/>
        </w:rPr>
        <w:t>Xn</w:t>
      </w:r>
      <w:proofErr w:type="spellEnd"/>
      <w:r w:rsidR="00D77873" w:rsidRPr="00D77873">
        <w:rPr>
          <w:rFonts w:ascii="Times New Roman" w:hAnsi="Times New Roman" w:cs="Times New Roman"/>
          <w:color w:val="FF0000"/>
          <w:szCs w:val="20"/>
          <w:lang w:eastAsia="ja-JP"/>
        </w:rPr>
        <w:t>/F1 of configuration info for one or more SRS resources used for measurement of cochannel UE-UE cross link interference</w:t>
      </w:r>
      <w:r w:rsidR="00D77873">
        <w:rPr>
          <w:rFonts w:ascii="Times New Roman" w:hAnsi="Times New Roman" w:cs="Times New Roman"/>
          <w:color w:val="FF0000"/>
          <w:szCs w:val="20"/>
          <w:lang w:eastAsia="ja-JP"/>
        </w:rPr>
        <w:t xml:space="preserve"> [RAN3]</w:t>
      </w:r>
    </w:p>
    <w:p w14:paraId="1F9931AC" w14:textId="4D094284" w:rsidR="00133927" w:rsidRDefault="00C11B08" w:rsidP="00C11B08">
      <w:pPr>
        <w:pStyle w:val="Heading3"/>
      </w:pPr>
      <w:r>
        <w:t>NES enhancements</w:t>
      </w:r>
    </w:p>
    <w:p w14:paraId="00B79FF1" w14:textId="226FA161" w:rsidR="007955B0" w:rsidRPr="001E5C96" w:rsidRDefault="007955B0" w:rsidP="007955B0">
      <w:pPr>
        <w:contextualSpacing/>
        <w:rPr>
          <w:rFonts w:ascii="Times New Roman" w:hAnsi="Times New Roman" w:cs="Times New Roman"/>
          <w:b/>
          <w:bCs/>
          <w:sz w:val="22"/>
          <w:u w:val="single"/>
          <w:lang w:val="en-SE"/>
        </w:rPr>
      </w:pPr>
      <w:r w:rsidRPr="004D53D6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 w:eastAsia="ja-JP"/>
        </w:rPr>
        <w:t>“</w:t>
      </w:r>
      <w:r w:rsidR="001E5C96" w:rsidRPr="004D53D6">
        <w:rPr>
          <w:rFonts w:ascii="Times New Roman" w:hAnsi="Times New Roman" w:cs="Times New Roman"/>
          <w:b/>
          <w:bCs/>
          <w:highlight w:val="cyan"/>
          <w:u w:val="single"/>
          <w:lang w:val="en-SE"/>
        </w:rPr>
        <w:t xml:space="preserve">UE recommended Cell DTX/DRX via UAI for RRC connected </w:t>
      </w:r>
      <w:proofErr w:type="spellStart"/>
      <w:proofErr w:type="gramStart"/>
      <w:r w:rsidR="001E5C96" w:rsidRPr="004D53D6">
        <w:rPr>
          <w:rFonts w:ascii="Times New Roman" w:hAnsi="Times New Roman" w:cs="Times New Roman"/>
          <w:b/>
          <w:bCs/>
          <w:highlight w:val="cyan"/>
          <w:u w:val="single"/>
          <w:lang w:val="en-SE"/>
        </w:rPr>
        <w:t>UEs</w:t>
      </w:r>
      <w:proofErr w:type="spellEnd"/>
      <w:r w:rsidR="001E5C96" w:rsidRPr="004D53D6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/>
        </w:rPr>
        <w:t xml:space="preserve"> </w:t>
      </w:r>
      <w:r w:rsidRPr="004D53D6">
        <w:rPr>
          <w:rFonts w:ascii="Times New Roman" w:hAnsi="Times New Roman" w:cs="Times New Roman"/>
          <w:b/>
          <w:bCs/>
          <w:sz w:val="22"/>
          <w:highlight w:val="cyan"/>
          <w:u w:val="single"/>
          <w:lang w:val="en-SE"/>
        </w:rPr>
        <w:t>”</w:t>
      </w:r>
      <w:proofErr w:type="gramEnd"/>
    </w:p>
    <w:p w14:paraId="5D43D3EB" w14:textId="4A4A3958" w:rsidR="00C11B08" w:rsidRPr="00EC3ECA" w:rsidRDefault="00B053E1" w:rsidP="00B053E1">
      <w:pPr>
        <w:pStyle w:val="ListParagraph"/>
        <w:numPr>
          <w:ilvl w:val="0"/>
          <w:numId w:val="94"/>
        </w:numPr>
        <w:rPr>
          <w:lang w:val="en-GB" w:eastAsia="ja-JP"/>
        </w:rPr>
      </w:pP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There was no consensus to support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the proposal.</w:t>
      </w:r>
    </w:p>
    <w:p w14:paraId="0DE8A980" w14:textId="77777777" w:rsidR="00EC3ECA" w:rsidRDefault="00EC3ECA" w:rsidP="00EC3ECA">
      <w:pPr>
        <w:pStyle w:val="ListParagraph"/>
        <w:numPr>
          <w:ilvl w:val="0"/>
          <w:numId w:val="9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RAN2 Chair: No time in RAN2. </w:t>
      </w:r>
      <w:r w:rsidRPr="00EC3ECA">
        <w:rPr>
          <w:rFonts w:ascii="Times New Roman" w:hAnsi="Times New Roman" w:cs="Times New Roman"/>
          <w:szCs w:val="20"/>
          <w:lang w:val="en-GB" w:eastAsia="ja-JP"/>
        </w:rPr>
        <w:t>Proponents can propose it as TEI</w:t>
      </w:r>
      <w:r>
        <w:rPr>
          <w:rFonts w:ascii="Times New Roman" w:hAnsi="Times New Roman" w:cs="Times New Roman"/>
          <w:szCs w:val="20"/>
          <w:lang w:val="en-GB" w:eastAsia="ja-JP"/>
        </w:rPr>
        <w:t>.</w:t>
      </w:r>
    </w:p>
    <w:p w14:paraId="2DA18BAE" w14:textId="1C151A98" w:rsidR="00EC3ECA" w:rsidRPr="00437EA0" w:rsidRDefault="00437EA0" w:rsidP="00437EA0">
      <w:pPr>
        <w:pStyle w:val="ListParagraph"/>
        <w:numPr>
          <w:ilvl w:val="1"/>
          <w:numId w:val="9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If proposed as TEI, it should be </w:t>
      </w:r>
      <w:r w:rsidR="00EC3ECA" w:rsidRPr="00EC3ECA">
        <w:rPr>
          <w:rFonts w:ascii="Times New Roman" w:hAnsi="Times New Roman" w:cs="Times New Roman"/>
          <w:szCs w:val="20"/>
          <w:lang w:val="en-GB" w:eastAsia="ja-JP"/>
        </w:rPr>
        <w:t xml:space="preserve">co-sourced by many companies. The scope and solutions should be </w:t>
      </w:r>
      <w:proofErr w:type="gramStart"/>
      <w:r w:rsidR="00EC3ECA" w:rsidRPr="00EC3ECA">
        <w:rPr>
          <w:rFonts w:ascii="Times New Roman" w:hAnsi="Times New Roman" w:cs="Times New Roman"/>
          <w:szCs w:val="20"/>
          <w:lang w:val="en-GB" w:eastAsia="ja-JP"/>
        </w:rPr>
        <w:t>really clear</w:t>
      </w:r>
      <w:proofErr w:type="gramEnd"/>
      <w:r w:rsidR="00EC3ECA" w:rsidRPr="00EC3ECA">
        <w:rPr>
          <w:rFonts w:ascii="Times New Roman" w:hAnsi="Times New Roman" w:cs="Times New Roman"/>
          <w:szCs w:val="20"/>
          <w:lang w:val="en-GB" w:eastAsia="ja-JP"/>
        </w:rPr>
        <w:t xml:space="preserve"> to minimize the time needed to support it.</w:t>
      </w:r>
    </w:p>
    <w:p w14:paraId="127FE742" w14:textId="77777777" w:rsidR="001E5C96" w:rsidRDefault="001E5C96" w:rsidP="00C11B08">
      <w:pPr>
        <w:rPr>
          <w:lang w:val="en-GB" w:eastAsia="ja-JP"/>
        </w:rPr>
      </w:pPr>
    </w:p>
    <w:p w14:paraId="1A4FA6D5" w14:textId="4AD8F1AE" w:rsidR="001E5C96" w:rsidRDefault="001E5C96" w:rsidP="00C11B08">
      <w:pPr>
        <w:rPr>
          <w:b/>
          <w:bCs/>
          <w:u w:val="single"/>
          <w:lang w:val="en-GB" w:eastAsia="ja-JP"/>
        </w:rPr>
      </w:pPr>
      <w:r w:rsidRPr="007E2493">
        <w:rPr>
          <w:b/>
          <w:bCs/>
          <w:u w:val="single"/>
          <w:lang w:val="en-GB" w:eastAsia="ja-JP"/>
        </w:rPr>
        <w:t xml:space="preserve">“Other proposed NES enhancements (SSB periodicity, </w:t>
      </w:r>
      <w:r w:rsidR="004D646A" w:rsidRPr="007E2493">
        <w:rPr>
          <w:b/>
          <w:bCs/>
          <w:u w:val="single"/>
          <w:lang w:val="en-GB" w:eastAsia="ja-JP"/>
        </w:rPr>
        <w:t>on-demand SSB/T</w:t>
      </w:r>
      <w:r w:rsidRPr="007E2493">
        <w:rPr>
          <w:b/>
          <w:bCs/>
          <w:u w:val="single"/>
          <w:lang w:val="en-GB" w:eastAsia="ja-JP"/>
        </w:rPr>
        <w:t xml:space="preserve">RS, </w:t>
      </w:r>
      <w:r w:rsidR="007E2493" w:rsidRPr="007E2493">
        <w:rPr>
          <w:b/>
          <w:bCs/>
          <w:u w:val="single"/>
          <w:lang w:val="en-GB" w:eastAsia="ja-JP"/>
        </w:rPr>
        <w:t>etc)</w:t>
      </w:r>
      <w:r w:rsidR="007E2493">
        <w:rPr>
          <w:b/>
          <w:bCs/>
          <w:u w:val="single"/>
          <w:lang w:val="en-GB" w:eastAsia="ja-JP"/>
        </w:rPr>
        <w:t>”</w:t>
      </w:r>
    </w:p>
    <w:p w14:paraId="13B4A6A5" w14:textId="1A5F98CB" w:rsidR="00B053E1" w:rsidRPr="004A2305" w:rsidRDefault="00B053E1" w:rsidP="00B053E1">
      <w:pPr>
        <w:pStyle w:val="ListParagraph"/>
        <w:numPr>
          <w:ilvl w:val="0"/>
          <w:numId w:val="94"/>
        </w:numPr>
        <w:contextualSpacing/>
        <w:rPr>
          <w:rFonts w:ascii="Times New Roman" w:hAnsi="Times New Roman" w:cs="Times New Roman"/>
          <w:sz w:val="20"/>
          <w:szCs w:val="20"/>
          <w:lang w:val="en-SE" w:eastAsia="ja-JP"/>
        </w:rPr>
      </w:pP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There was no consensus to support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any of the</w:t>
      </w: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 proposal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s</w:t>
      </w: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>.</w:t>
      </w:r>
    </w:p>
    <w:p w14:paraId="7DF36743" w14:textId="77777777" w:rsidR="007E2493" w:rsidRPr="00B053E1" w:rsidRDefault="007E2493" w:rsidP="00C11B08">
      <w:pPr>
        <w:rPr>
          <w:b/>
          <w:bCs/>
          <w:u w:val="single"/>
          <w:lang w:val="en-SE" w:eastAsia="ja-JP"/>
        </w:rPr>
      </w:pPr>
    </w:p>
    <w:p w14:paraId="595AB2CE" w14:textId="4BEA6798" w:rsidR="00C11B08" w:rsidRDefault="00C11B08" w:rsidP="00C11B08">
      <w:pPr>
        <w:pStyle w:val="Heading3"/>
      </w:pPr>
      <w:r>
        <w:t>Other enhancements</w:t>
      </w:r>
    </w:p>
    <w:p w14:paraId="4511F5FF" w14:textId="0F869850" w:rsidR="00437EA0" w:rsidRPr="00EC3ECA" w:rsidRDefault="00437EA0" w:rsidP="00437EA0">
      <w:pPr>
        <w:pStyle w:val="ListParagraph"/>
        <w:numPr>
          <w:ilvl w:val="0"/>
          <w:numId w:val="94"/>
        </w:numPr>
        <w:rPr>
          <w:lang w:val="en-GB" w:eastAsia="ja-JP"/>
        </w:rPr>
      </w:pPr>
      <w:r w:rsidRPr="004A2305">
        <w:rPr>
          <w:rFonts w:ascii="Times New Roman" w:hAnsi="Times New Roman" w:cs="Times New Roman"/>
          <w:sz w:val="20"/>
          <w:szCs w:val="20"/>
          <w:lang w:val="en-SE" w:eastAsia="ja-JP"/>
        </w:rPr>
        <w:t xml:space="preserve">There was no consensus to support </w:t>
      </w:r>
      <w:r>
        <w:rPr>
          <w:rFonts w:ascii="Times New Roman" w:hAnsi="Times New Roman" w:cs="Times New Roman"/>
          <w:sz w:val="20"/>
          <w:szCs w:val="20"/>
          <w:lang w:val="en-SE" w:eastAsia="ja-JP"/>
        </w:rPr>
        <w:t>the proposals.</w:t>
      </w:r>
    </w:p>
    <w:p w14:paraId="125DEF87" w14:textId="77777777" w:rsidR="00133927" w:rsidRPr="00770124" w:rsidRDefault="00133927" w:rsidP="00770124">
      <w:pPr>
        <w:rPr>
          <w:rFonts w:ascii="Times New Roman" w:hAnsi="Times New Roman" w:cs="Times New Roman"/>
          <w:szCs w:val="20"/>
          <w:lang w:val="en-SE" w:eastAsia="ja-JP"/>
        </w:rPr>
      </w:pPr>
    </w:p>
    <w:p w14:paraId="283F679C" w14:textId="19B8C0CB" w:rsidR="001A0106" w:rsidRDefault="00F507D1" w:rsidP="00D55C7D">
      <w:pPr>
        <w:pStyle w:val="Heading1"/>
      </w:pPr>
      <w:bookmarkStart w:id="2" w:name="_In-sequence_SDU_delivery"/>
      <w:bookmarkEnd w:id="2"/>
      <w:r w:rsidRPr="00D55C7D">
        <w:t>References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4964"/>
        <w:gridCol w:w="2241"/>
        <w:gridCol w:w="877"/>
      </w:tblGrid>
      <w:tr w:rsidR="00C73458" w:rsidRPr="00D40E2A" w14:paraId="32C7CE22" w14:textId="77777777" w:rsidTr="00C73458">
        <w:trPr>
          <w:trHeight w:val="527"/>
        </w:trPr>
        <w:tc>
          <w:tcPr>
            <w:tcW w:w="1127" w:type="dxa"/>
            <w:shd w:val="clear" w:color="000000" w:fill="75B91A"/>
            <w:hideMark/>
          </w:tcPr>
          <w:p w14:paraId="21CB9BC3" w14:textId="77777777" w:rsidR="00C73458" w:rsidRPr="00D40E2A" w:rsidRDefault="00C73458" w:rsidP="00D40E2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proofErr w:type="spellStart"/>
            <w:r w:rsidRPr="00D40E2A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TDoc</w:t>
            </w:r>
            <w:proofErr w:type="spellEnd"/>
          </w:p>
        </w:tc>
        <w:tc>
          <w:tcPr>
            <w:tcW w:w="4964" w:type="dxa"/>
            <w:shd w:val="clear" w:color="000000" w:fill="75B91A"/>
            <w:hideMark/>
          </w:tcPr>
          <w:p w14:paraId="1B234968" w14:textId="77777777" w:rsidR="00C73458" w:rsidRPr="00D40E2A" w:rsidRDefault="00C73458" w:rsidP="00D40E2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D40E2A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Title</w:t>
            </w:r>
          </w:p>
        </w:tc>
        <w:tc>
          <w:tcPr>
            <w:tcW w:w="2241" w:type="dxa"/>
            <w:shd w:val="clear" w:color="000000" w:fill="75B91A"/>
            <w:hideMark/>
          </w:tcPr>
          <w:p w14:paraId="33C3CBC9" w14:textId="77777777" w:rsidR="00C73458" w:rsidRPr="00D40E2A" w:rsidRDefault="00C73458" w:rsidP="00D40E2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D40E2A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Source</w:t>
            </w:r>
          </w:p>
        </w:tc>
        <w:tc>
          <w:tcPr>
            <w:tcW w:w="877" w:type="dxa"/>
            <w:shd w:val="clear" w:color="000000" w:fill="75B91A"/>
            <w:hideMark/>
          </w:tcPr>
          <w:p w14:paraId="0002924E" w14:textId="77777777" w:rsidR="00C73458" w:rsidRPr="00D40E2A" w:rsidRDefault="00C73458" w:rsidP="00D40E2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</w:pPr>
            <w:r w:rsidRPr="00D40E2A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val="en-SE" w:eastAsia="en-SE"/>
              </w:rPr>
              <w:t>Agenda item</w:t>
            </w:r>
          </w:p>
        </w:tc>
      </w:tr>
      <w:tr w:rsidR="00C73458" w:rsidRPr="00D40E2A" w14:paraId="39F97CBA" w14:textId="77777777" w:rsidTr="00C73458">
        <w:trPr>
          <w:trHeight w:val="407"/>
        </w:trPr>
        <w:tc>
          <w:tcPr>
            <w:tcW w:w="1127" w:type="dxa"/>
            <w:shd w:val="clear" w:color="auto" w:fill="auto"/>
            <w:hideMark/>
          </w:tcPr>
          <w:p w14:paraId="363BAF8A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4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RP-251350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2ACA1C0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5G-Advanced general RAN1/RAN2/RAN3 scope</w:t>
            </w:r>
          </w:p>
        </w:tc>
        <w:tc>
          <w:tcPr>
            <w:tcW w:w="2241" w:type="dxa"/>
            <w:shd w:val="clear" w:color="auto" w:fill="auto"/>
            <w:hideMark/>
          </w:tcPr>
          <w:p w14:paraId="26A1D25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Apple</w:t>
            </w:r>
          </w:p>
        </w:tc>
        <w:tc>
          <w:tcPr>
            <w:tcW w:w="877" w:type="dxa"/>
            <w:shd w:val="clear" w:color="auto" w:fill="auto"/>
            <w:hideMark/>
          </w:tcPr>
          <w:p w14:paraId="2699AD4E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</w:t>
            </w:r>
          </w:p>
        </w:tc>
      </w:tr>
      <w:tr w:rsidR="00C73458" w:rsidRPr="00D40E2A" w14:paraId="00D38F3F" w14:textId="77777777" w:rsidTr="00C73458">
        <w:trPr>
          <w:trHeight w:val="272"/>
        </w:trPr>
        <w:tc>
          <w:tcPr>
            <w:tcW w:w="1127" w:type="dxa"/>
            <w:shd w:val="clear" w:color="auto" w:fill="auto"/>
            <w:hideMark/>
          </w:tcPr>
          <w:p w14:paraId="3332AFC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5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RP-251516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3A8D6431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General views on Rel-20 5G-Adv RAN1/2/3 package</w:t>
            </w:r>
          </w:p>
        </w:tc>
        <w:tc>
          <w:tcPr>
            <w:tcW w:w="2241" w:type="dxa"/>
            <w:shd w:val="clear" w:color="auto" w:fill="auto"/>
            <w:hideMark/>
          </w:tcPr>
          <w:p w14:paraId="5D4986EA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Intel Corporation</w:t>
            </w:r>
          </w:p>
        </w:tc>
        <w:tc>
          <w:tcPr>
            <w:tcW w:w="877" w:type="dxa"/>
            <w:shd w:val="clear" w:color="auto" w:fill="auto"/>
            <w:hideMark/>
          </w:tcPr>
          <w:p w14:paraId="184196C9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15.0</w:t>
            </w:r>
          </w:p>
        </w:tc>
      </w:tr>
      <w:tr w:rsidR="00C73458" w:rsidRPr="00D40E2A" w14:paraId="0ABA8DA6" w14:textId="77777777" w:rsidTr="00C73458">
        <w:trPr>
          <w:trHeight w:val="1477"/>
        </w:trPr>
        <w:tc>
          <w:tcPr>
            <w:tcW w:w="1127" w:type="dxa"/>
            <w:shd w:val="clear" w:color="auto" w:fill="auto"/>
            <w:hideMark/>
          </w:tcPr>
          <w:p w14:paraId="4F2B17E3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6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RP-250869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43403B8E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NR SBFD Phase 2 in Release-20</w:t>
            </w:r>
          </w:p>
        </w:tc>
        <w:tc>
          <w:tcPr>
            <w:tcW w:w="2241" w:type="dxa"/>
            <w:shd w:val="clear" w:color="auto" w:fill="auto"/>
            <w:hideMark/>
          </w:tcPr>
          <w:p w14:paraId="12397E98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KT Corp., China Unicom, Turkcell, Vodafone, CEWiT, ETRI, Fraunhofer IIS, Fraunhofer HHI, Google, Huawei, HiSilicon, IIT Kanpur, NEC, Sharp, Tejas Networks, Wilus, Yonsei University</w:t>
            </w:r>
          </w:p>
        </w:tc>
        <w:tc>
          <w:tcPr>
            <w:tcW w:w="877" w:type="dxa"/>
            <w:shd w:val="clear" w:color="auto" w:fill="auto"/>
            <w:hideMark/>
          </w:tcPr>
          <w:p w14:paraId="0183F97B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210FAF75" w14:textId="77777777" w:rsidTr="00C73458">
        <w:trPr>
          <w:trHeight w:val="257"/>
        </w:trPr>
        <w:tc>
          <w:tcPr>
            <w:tcW w:w="1127" w:type="dxa"/>
            <w:shd w:val="clear" w:color="auto" w:fill="auto"/>
            <w:hideMark/>
          </w:tcPr>
          <w:p w14:paraId="31D8DA6B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7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RP-250989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67400ECA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NES Enhancement</w:t>
            </w:r>
          </w:p>
        </w:tc>
        <w:tc>
          <w:tcPr>
            <w:tcW w:w="2241" w:type="dxa"/>
            <w:shd w:val="clear" w:color="auto" w:fill="auto"/>
            <w:hideMark/>
          </w:tcPr>
          <w:p w14:paraId="1F84460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Google</w:t>
            </w:r>
          </w:p>
        </w:tc>
        <w:tc>
          <w:tcPr>
            <w:tcW w:w="877" w:type="dxa"/>
            <w:shd w:val="clear" w:color="auto" w:fill="auto"/>
            <w:hideMark/>
          </w:tcPr>
          <w:p w14:paraId="00111324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006147BD" w14:textId="77777777" w:rsidTr="00C73458">
        <w:trPr>
          <w:trHeight w:val="263"/>
        </w:trPr>
        <w:tc>
          <w:tcPr>
            <w:tcW w:w="1127" w:type="dxa"/>
            <w:shd w:val="clear" w:color="auto" w:fill="auto"/>
            <w:hideMark/>
          </w:tcPr>
          <w:p w14:paraId="71CAD5DF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8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RP-251026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0D7BB8F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Views on Other RAN1-led topics</w:t>
            </w:r>
          </w:p>
        </w:tc>
        <w:tc>
          <w:tcPr>
            <w:tcW w:w="2241" w:type="dxa"/>
            <w:shd w:val="clear" w:color="auto" w:fill="auto"/>
            <w:hideMark/>
          </w:tcPr>
          <w:p w14:paraId="5E736D0A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Samsung</w:t>
            </w:r>
          </w:p>
        </w:tc>
        <w:tc>
          <w:tcPr>
            <w:tcW w:w="877" w:type="dxa"/>
            <w:shd w:val="clear" w:color="auto" w:fill="auto"/>
            <w:hideMark/>
          </w:tcPr>
          <w:p w14:paraId="43688058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65E7F18B" w14:textId="77777777" w:rsidTr="00C73458">
        <w:trPr>
          <w:trHeight w:val="452"/>
        </w:trPr>
        <w:tc>
          <w:tcPr>
            <w:tcW w:w="1127" w:type="dxa"/>
            <w:shd w:val="clear" w:color="auto" w:fill="auto"/>
            <w:hideMark/>
          </w:tcPr>
          <w:p w14:paraId="2F09CDFE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49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RP-251249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263042D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Network energy saving for 5G-Advanced</w:t>
            </w:r>
          </w:p>
        </w:tc>
        <w:tc>
          <w:tcPr>
            <w:tcW w:w="2241" w:type="dxa"/>
            <w:shd w:val="clear" w:color="auto" w:fill="auto"/>
            <w:hideMark/>
          </w:tcPr>
          <w:p w14:paraId="2480475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Fujitsu Limited</w:t>
            </w:r>
          </w:p>
        </w:tc>
        <w:tc>
          <w:tcPr>
            <w:tcW w:w="877" w:type="dxa"/>
            <w:shd w:val="clear" w:color="auto" w:fill="auto"/>
            <w:hideMark/>
          </w:tcPr>
          <w:p w14:paraId="16C936C9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06FDD597" w14:textId="77777777" w:rsidTr="00C73458">
        <w:trPr>
          <w:trHeight w:val="301"/>
        </w:trPr>
        <w:tc>
          <w:tcPr>
            <w:tcW w:w="1127" w:type="dxa"/>
            <w:shd w:val="clear" w:color="auto" w:fill="auto"/>
            <w:hideMark/>
          </w:tcPr>
          <w:p w14:paraId="0E2A3D9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0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RP-251267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0589600A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Views on Rel-20 </w:t>
            </w:r>
            <w:proofErr w:type="spellStart"/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Suband</w:t>
            </w:r>
            <w:proofErr w:type="spellEnd"/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 Full Duplex</w:t>
            </w:r>
          </w:p>
        </w:tc>
        <w:tc>
          <w:tcPr>
            <w:tcW w:w="2241" w:type="dxa"/>
            <w:shd w:val="clear" w:color="auto" w:fill="auto"/>
            <w:hideMark/>
          </w:tcPr>
          <w:p w14:paraId="02360A1F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Ericsson</w:t>
            </w:r>
          </w:p>
        </w:tc>
        <w:tc>
          <w:tcPr>
            <w:tcW w:w="877" w:type="dxa"/>
            <w:shd w:val="clear" w:color="auto" w:fill="auto"/>
            <w:hideMark/>
          </w:tcPr>
          <w:p w14:paraId="1B4796FC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41D1BCB1" w14:textId="77777777" w:rsidTr="00C73458">
        <w:trPr>
          <w:trHeight w:val="1808"/>
        </w:trPr>
        <w:tc>
          <w:tcPr>
            <w:tcW w:w="1127" w:type="dxa"/>
            <w:shd w:val="clear" w:color="auto" w:fill="auto"/>
            <w:hideMark/>
          </w:tcPr>
          <w:p w14:paraId="52F7C1B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1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RP-251280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05CE9A37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WF on 200 MHz Channel Bandwidth</w:t>
            </w:r>
          </w:p>
        </w:tc>
        <w:tc>
          <w:tcPr>
            <w:tcW w:w="2241" w:type="dxa"/>
            <w:shd w:val="clear" w:color="auto" w:fill="auto"/>
            <w:hideMark/>
          </w:tcPr>
          <w:p w14:paraId="61FEED9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KDDI, China Unicom, China Telecom, BT, Bouygues Telecom, Deutsche Telekom, KPN, Vodafone, Orange, </w:t>
            </w:r>
            <w:proofErr w:type="spellStart"/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Odido</w:t>
            </w:r>
            <w:proofErr w:type="spellEnd"/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, Telefonica, Telenor, TIM, Telia Company, Spark NZ, Jio Platforms, Telstra, NTT DOCOMO, SoftBank, CKH IOD UK LTD, Ericsson, Huawei</w:t>
            </w:r>
          </w:p>
        </w:tc>
        <w:tc>
          <w:tcPr>
            <w:tcW w:w="877" w:type="dxa"/>
            <w:shd w:val="clear" w:color="auto" w:fill="auto"/>
            <w:hideMark/>
          </w:tcPr>
          <w:p w14:paraId="194F5BFB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1052BA35" w14:textId="77777777" w:rsidTr="00C73458">
        <w:trPr>
          <w:trHeight w:val="260"/>
        </w:trPr>
        <w:tc>
          <w:tcPr>
            <w:tcW w:w="1127" w:type="dxa"/>
            <w:shd w:val="clear" w:color="auto" w:fill="auto"/>
            <w:hideMark/>
          </w:tcPr>
          <w:p w14:paraId="2640A38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2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RP-251423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18CE21A0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Multi-carrier enhancements for Rel-20 5G-A</w:t>
            </w:r>
          </w:p>
        </w:tc>
        <w:tc>
          <w:tcPr>
            <w:tcW w:w="2241" w:type="dxa"/>
            <w:shd w:val="clear" w:color="auto" w:fill="auto"/>
            <w:hideMark/>
          </w:tcPr>
          <w:p w14:paraId="36ECB7B7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Lenovo</w:t>
            </w:r>
          </w:p>
        </w:tc>
        <w:tc>
          <w:tcPr>
            <w:tcW w:w="877" w:type="dxa"/>
            <w:shd w:val="clear" w:color="auto" w:fill="auto"/>
            <w:hideMark/>
          </w:tcPr>
          <w:p w14:paraId="5CA294A7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3B6B7B6F" w14:textId="77777777" w:rsidTr="00C73458">
        <w:trPr>
          <w:trHeight w:val="301"/>
        </w:trPr>
        <w:tc>
          <w:tcPr>
            <w:tcW w:w="1127" w:type="dxa"/>
            <w:shd w:val="clear" w:color="auto" w:fill="auto"/>
            <w:hideMark/>
          </w:tcPr>
          <w:p w14:paraId="50BE2C50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3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RP-251424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2AB6E795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Supporting 200MHz channel bandwidth for Rel-20 5G-A</w:t>
            </w:r>
          </w:p>
        </w:tc>
        <w:tc>
          <w:tcPr>
            <w:tcW w:w="2241" w:type="dxa"/>
            <w:shd w:val="clear" w:color="auto" w:fill="auto"/>
            <w:hideMark/>
          </w:tcPr>
          <w:p w14:paraId="45DF15E5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Lenovo</w:t>
            </w:r>
          </w:p>
        </w:tc>
        <w:tc>
          <w:tcPr>
            <w:tcW w:w="877" w:type="dxa"/>
            <w:shd w:val="clear" w:color="auto" w:fill="auto"/>
            <w:hideMark/>
          </w:tcPr>
          <w:p w14:paraId="372F4A14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150ACFE8" w14:textId="77777777" w:rsidTr="00C73458">
        <w:trPr>
          <w:trHeight w:val="254"/>
        </w:trPr>
        <w:tc>
          <w:tcPr>
            <w:tcW w:w="1127" w:type="dxa"/>
            <w:shd w:val="clear" w:color="auto" w:fill="auto"/>
            <w:hideMark/>
          </w:tcPr>
          <w:p w14:paraId="256B322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4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RP-251521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1C6F0FE8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Network Energy Saving Enhancements for 5G-Advanced in Rel. 20</w:t>
            </w:r>
          </w:p>
        </w:tc>
        <w:tc>
          <w:tcPr>
            <w:tcW w:w="2241" w:type="dxa"/>
            <w:shd w:val="clear" w:color="auto" w:fill="auto"/>
            <w:hideMark/>
          </w:tcPr>
          <w:p w14:paraId="6BC1EAAE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CEWiT</w:t>
            </w:r>
          </w:p>
        </w:tc>
        <w:tc>
          <w:tcPr>
            <w:tcW w:w="877" w:type="dxa"/>
            <w:shd w:val="clear" w:color="auto" w:fill="auto"/>
            <w:hideMark/>
          </w:tcPr>
          <w:p w14:paraId="1DDEAF61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4B601D84" w14:textId="77777777" w:rsidTr="00C73458">
        <w:trPr>
          <w:trHeight w:val="1250"/>
        </w:trPr>
        <w:tc>
          <w:tcPr>
            <w:tcW w:w="1127" w:type="dxa"/>
            <w:shd w:val="clear" w:color="auto" w:fill="auto"/>
            <w:hideMark/>
          </w:tcPr>
          <w:p w14:paraId="5AD6C37B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5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RP-251648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7C163B78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Network energy saving enhancements for 5G-Advanced in Rel-20</w:t>
            </w:r>
          </w:p>
        </w:tc>
        <w:tc>
          <w:tcPr>
            <w:tcW w:w="2241" w:type="dxa"/>
            <w:shd w:val="clear" w:color="auto" w:fill="auto"/>
            <w:hideMark/>
          </w:tcPr>
          <w:p w14:paraId="7BF4591C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Huawei, HiSilicon, TIM, Orange, Deutsche Telekom, Telefonica, China Unicom, Fraunhofer IIS, Fraunhofer HHI, CAICT, TCL, CEWiT, Sharp, Rohde &amp; Schwarz</w:t>
            </w:r>
          </w:p>
        </w:tc>
        <w:tc>
          <w:tcPr>
            <w:tcW w:w="877" w:type="dxa"/>
            <w:shd w:val="clear" w:color="auto" w:fill="auto"/>
            <w:hideMark/>
          </w:tcPr>
          <w:p w14:paraId="1CE244CC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53F023E7" w14:textId="77777777" w:rsidTr="00C73458">
        <w:trPr>
          <w:trHeight w:val="331"/>
        </w:trPr>
        <w:tc>
          <w:tcPr>
            <w:tcW w:w="1127" w:type="dxa"/>
            <w:shd w:val="clear" w:color="auto" w:fill="auto"/>
            <w:hideMark/>
          </w:tcPr>
          <w:p w14:paraId="41592BFE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6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RP-251649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14F97D5A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Rel-20 SBFD</w:t>
            </w:r>
          </w:p>
        </w:tc>
        <w:tc>
          <w:tcPr>
            <w:tcW w:w="2241" w:type="dxa"/>
            <w:shd w:val="clear" w:color="auto" w:fill="auto"/>
            <w:hideMark/>
          </w:tcPr>
          <w:p w14:paraId="424AA383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Huawei, Hisilicon, Deutsche Telekom</w:t>
            </w:r>
          </w:p>
        </w:tc>
        <w:tc>
          <w:tcPr>
            <w:tcW w:w="877" w:type="dxa"/>
            <w:shd w:val="clear" w:color="auto" w:fill="auto"/>
            <w:hideMark/>
          </w:tcPr>
          <w:p w14:paraId="0B45615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4A96AE3E" w14:textId="77777777" w:rsidTr="00C73458">
        <w:trPr>
          <w:trHeight w:val="225"/>
        </w:trPr>
        <w:tc>
          <w:tcPr>
            <w:tcW w:w="1127" w:type="dxa"/>
            <w:shd w:val="clear" w:color="auto" w:fill="auto"/>
            <w:hideMark/>
          </w:tcPr>
          <w:p w14:paraId="3E9E32BB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7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RP-251650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560CF34B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Rel-20 </w:t>
            </w:r>
            <w:proofErr w:type="spellStart"/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Efficent</w:t>
            </w:r>
            <w:proofErr w:type="spellEnd"/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 xml:space="preserve"> Utilization of operating band larger than 100 MHz</w:t>
            </w:r>
          </w:p>
        </w:tc>
        <w:tc>
          <w:tcPr>
            <w:tcW w:w="2241" w:type="dxa"/>
            <w:shd w:val="clear" w:color="auto" w:fill="auto"/>
            <w:hideMark/>
          </w:tcPr>
          <w:p w14:paraId="49DE696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Huawei, HiSilicon</w:t>
            </w:r>
          </w:p>
        </w:tc>
        <w:tc>
          <w:tcPr>
            <w:tcW w:w="877" w:type="dxa"/>
            <w:shd w:val="clear" w:color="auto" w:fill="auto"/>
            <w:hideMark/>
          </w:tcPr>
          <w:p w14:paraId="2CD51FA4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1583ACFE" w14:textId="77777777" w:rsidTr="00C73458">
        <w:trPr>
          <w:trHeight w:val="459"/>
        </w:trPr>
        <w:tc>
          <w:tcPr>
            <w:tcW w:w="1127" w:type="dxa"/>
            <w:shd w:val="clear" w:color="auto" w:fill="auto"/>
            <w:hideMark/>
          </w:tcPr>
          <w:p w14:paraId="11A76FB8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8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RP-251674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5F75AE99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Keysight's 5G-Advanced REL-20 RAN-1 led topics proposal</w:t>
            </w:r>
          </w:p>
        </w:tc>
        <w:tc>
          <w:tcPr>
            <w:tcW w:w="2241" w:type="dxa"/>
            <w:shd w:val="clear" w:color="auto" w:fill="auto"/>
            <w:hideMark/>
          </w:tcPr>
          <w:p w14:paraId="40B80BBC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Keysight Technologies UK Ltd</w:t>
            </w:r>
          </w:p>
        </w:tc>
        <w:tc>
          <w:tcPr>
            <w:tcW w:w="877" w:type="dxa"/>
            <w:shd w:val="clear" w:color="auto" w:fill="auto"/>
            <w:hideMark/>
          </w:tcPr>
          <w:p w14:paraId="728043C9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609B8557" w14:textId="77777777" w:rsidTr="00C73458">
        <w:trPr>
          <w:trHeight w:val="301"/>
        </w:trPr>
        <w:tc>
          <w:tcPr>
            <w:tcW w:w="1127" w:type="dxa"/>
            <w:shd w:val="clear" w:color="auto" w:fill="auto"/>
            <w:hideMark/>
          </w:tcPr>
          <w:p w14:paraId="77904F55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59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RP-251687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76405F85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Views on Rel-20 Network Energy Saving</w:t>
            </w:r>
          </w:p>
        </w:tc>
        <w:tc>
          <w:tcPr>
            <w:tcW w:w="2241" w:type="dxa"/>
            <w:shd w:val="clear" w:color="auto" w:fill="auto"/>
            <w:hideMark/>
          </w:tcPr>
          <w:p w14:paraId="1E9D6409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Ericsson</w:t>
            </w:r>
          </w:p>
        </w:tc>
        <w:tc>
          <w:tcPr>
            <w:tcW w:w="877" w:type="dxa"/>
            <w:shd w:val="clear" w:color="auto" w:fill="auto"/>
            <w:hideMark/>
          </w:tcPr>
          <w:p w14:paraId="5DFD4AD9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7A2B11DE" w14:textId="77777777" w:rsidTr="00C73458">
        <w:trPr>
          <w:trHeight w:val="317"/>
        </w:trPr>
        <w:tc>
          <w:tcPr>
            <w:tcW w:w="1127" w:type="dxa"/>
            <w:shd w:val="clear" w:color="auto" w:fill="auto"/>
            <w:hideMark/>
          </w:tcPr>
          <w:p w14:paraId="49575556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60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RP-251711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3671B250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Qualcomm views on other RAN1-led topics</w:t>
            </w:r>
          </w:p>
        </w:tc>
        <w:tc>
          <w:tcPr>
            <w:tcW w:w="2241" w:type="dxa"/>
            <w:shd w:val="clear" w:color="auto" w:fill="auto"/>
            <w:hideMark/>
          </w:tcPr>
          <w:p w14:paraId="42D27A62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Qualcomm Incorporated</w:t>
            </w:r>
          </w:p>
        </w:tc>
        <w:tc>
          <w:tcPr>
            <w:tcW w:w="877" w:type="dxa"/>
            <w:shd w:val="clear" w:color="auto" w:fill="auto"/>
            <w:hideMark/>
          </w:tcPr>
          <w:p w14:paraId="6BB150C1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751CF914" w14:textId="77777777" w:rsidTr="00C73458">
        <w:trPr>
          <w:trHeight w:val="452"/>
        </w:trPr>
        <w:tc>
          <w:tcPr>
            <w:tcW w:w="1127" w:type="dxa"/>
            <w:shd w:val="clear" w:color="auto" w:fill="auto"/>
            <w:hideMark/>
          </w:tcPr>
          <w:p w14:paraId="61596B41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61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RP-251724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3E749553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Views on further network energy saving enhancement in 5G-A Rel-20</w:t>
            </w:r>
          </w:p>
        </w:tc>
        <w:tc>
          <w:tcPr>
            <w:tcW w:w="2241" w:type="dxa"/>
            <w:shd w:val="clear" w:color="auto" w:fill="auto"/>
            <w:hideMark/>
          </w:tcPr>
          <w:p w14:paraId="19915C88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ZTE Corporation, Sanechips</w:t>
            </w:r>
          </w:p>
        </w:tc>
        <w:tc>
          <w:tcPr>
            <w:tcW w:w="877" w:type="dxa"/>
            <w:shd w:val="clear" w:color="auto" w:fill="auto"/>
            <w:hideMark/>
          </w:tcPr>
          <w:p w14:paraId="6B6B3F67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15.1.6</w:t>
            </w:r>
          </w:p>
        </w:tc>
      </w:tr>
      <w:tr w:rsidR="00C73458" w:rsidRPr="00D40E2A" w14:paraId="399C615E" w14:textId="77777777" w:rsidTr="00C73458">
        <w:trPr>
          <w:trHeight w:val="452"/>
        </w:trPr>
        <w:tc>
          <w:tcPr>
            <w:tcW w:w="1127" w:type="dxa"/>
            <w:shd w:val="clear" w:color="auto" w:fill="auto"/>
            <w:hideMark/>
          </w:tcPr>
          <w:p w14:paraId="738C6721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en-SE" w:eastAsia="en-SE"/>
              </w:rPr>
            </w:pPr>
            <w:hyperlink r:id="rId62" w:history="1">
              <w:r w:rsidRPr="00D40E2A">
                <w:rPr>
                  <w:rFonts w:eastAsia="Times New Roman" w:cs="Arial"/>
                  <w:b/>
                  <w:bCs/>
                  <w:color w:val="0000FF"/>
                  <w:sz w:val="16"/>
                  <w:szCs w:val="16"/>
                  <w:u w:val="single"/>
                  <w:lang w:val="en-SE" w:eastAsia="en-SE"/>
                </w:rPr>
                <w:t>RP-251750</w:t>
              </w:r>
            </w:hyperlink>
          </w:p>
        </w:tc>
        <w:tc>
          <w:tcPr>
            <w:tcW w:w="4964" w:type="dxa"/>
            <w:shd w:val="clear" w:color="auto" w:fill="auto"/>
            <w:hideMark/>
          </w:tcPr>
          <w:p w14:paraId="6C5D485C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Enhancements to support inter-UE CLI signaling for measurement resource configuration</w:t>
            </w:r>
          </w:p>
        </w:tc>
        <w:tc>
          <w:tcPr>
            <w:tcW w:w="2241" w:type="dxa"/>
            <w:shd w:val="clear" w:color="auto" w:fill="auto"/>
            <w:hideMark/>
          </w:tcPr>
          <w:p w14:paraId="51ADD680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Charter Communications, Inc</w:t>
            </w:r>
          </w:p>
        </w:tc>
        <w:tc>
          <w:tcPr>
            <w:tcW w:w="877" w:type="dxa"/>
            <w:shd w:val="clear" w:color="auto" w:fill="auto"/>
            <w:hideMark/>
          </w:tcPr>
          <w:p w14:paraId="599B86F3" w14:textId="77777777" w:rsidR="00C73458" w:rsidRPr="00D40E2A" w:rsidRDefault="00C73458" w:rsidP="00D40E2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val="en-SE" w:eastAsia="en-SE"/>
              </w:rPr>
            </w:pPr>
            <w:r w:rsidRPr="00D40E2A">
              <w:rPr>
                <w:rFonts w:eastAsia="Times New Roman" w:cs="Arial"/>
                <w:sz w:val="16"/>
                <w:szCs w:val="16"/>
                <w:lang w:val="en-SE" w:eastAsia="en-SE"/>
              </w:rPr>
              <w:t>15.3.4</w:t>
            </w:r>
          </w:p>
        </w:tc>
      </w:tr>
    </w:tbl>
    <w:p w14:paraId="184E348F" w14:textId="77777777" w:rsidR="001A0106" w:rsidRPr="00CE0424" w:rsidRDefault="001A0106" w:rsidP="00CE0424">
      <w:pPr>
        <w:pStyle w:val="BodyText"/>
      </w:pPr>
    </w:p>
    <w:sectPr w:rsidR="001A0106" w:rsidRPr="00CE0424" w:rsidSect="00C473A5">
      <w:headerReference w:type="even" r:id="rId63"/>
      <w:footerReference w:type="default" r:id="rId6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9A2E5" w14:textId="77777777" w:rsidR="000D772A" w:rsidRDefault="000D772A">
      <w:r>
        <w:separator/>
      </w:r>
    </w:p>
  </w:endnote>
  <w:endnote w:type="continuationSeparator" w:id="0">
    <w:p w14:paraId="43A214B0" w14:textId="77777777" w:rsidR="000D772A" w:rsidRDefault="000D772A">
      <w:r>
        <w:continuationSeparator/>
      </w:r>
    </w:p>
  </w:endnote>
  <w:endnote w:type="continuationNotice" w:id="1">
    <w:p w14:paraId="7C41B1CE" w14:textId="77777777" w:rsidR="000D772A" w:rsidRDefault="000D77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8286E" w14:textId="77777777" w:rsidR="000D772A" w:rsidRDefault="000D772A">
      <w:r>
        <w:separator/>
      </w:r>
    </w:p>
  </w:footnote>
  <w:footnote w:type="continuationSeparator" w:id="0">
    <w:p w14:paraId="06357906" w14:textId="77777777" w:rsidR="000D772A" w:rsidRDefault="000D772A">
      <w:r>
        <w:continuationSeparator/>
      </w:r>
    </w:p>
  </w:footnote>
  <w:footnote w:type="continuationNotice" w:id="1">
    <w:p w14:paraId="16C70191" w14:textId="77777777" w:rsidR="000D772A" w:rsidRDefault="000D77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DF9278"/>
    <w:multiLevelType w:val="hybridMultilevel"/>
    <w:tmpl w:val="77D8F986"/>
    <w:lvl w:ilvl="0" w:tplc="FFFFFFFF">
      <w:start w:val="1"/>
      <w:numFmt w:val="decimal"/>
      <w:lvlText w:val=""/>
      <w:lvlJc w:val="left"/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77F6E6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47029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1DB466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7" w15:restartNumberingAfterBreak="0">
    <w:nsid w:val="009C210B"/>
    <w:multiLevelType w:val="hybridMultilevel"/>
    <w:tmpl w:val="B53AE51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1490AD8"/>
    <w:multiLevelType w:val="hybridMultilevel"/>
    <w:tmpl w:val="7BC22278"/>
    <w:lvl w:ilvl="0" w:tplc="AA5C149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874B2D"/>
    <w:multiLevelType w:val="hybridMultilevel"/>
    <w:tmpl w:val="A6C446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A2346D"/>
    <w:multiLevelType w:val="hybridMultilevel"/>
    <w:tmpl w:val="0B66B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B42F6"/>
    <w:multiLevelType w:val="hybridMultilevel"/>
    <w:tmpl w:val="12360C20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06F763D5"/>
    <w:multiLevelType w:val="hybridMultilevel"/>
    <w:tmpl w:val="6E02E612"/>
    <w:lvl w:ilvl="0" w:tplc="03726A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54BC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01E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47D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5055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805C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85D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46EC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2ED9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213052"/>
    <w:multiLevelType w:val="hybridMultilevel"/>
    <w:tmpl w:val="4E465740"/>
    <w:lvl w:ilvl="0" w:tplc="FFFFFFFF">
      <w:start w:val="1"/>
      <w:numFmt w:val="ideographDigital"/>
      <w:lvlText w:val=""/>
      <w:lvlJc w:val="left"/>
    </w:lvl>
    <w:lvl w:ilvl="1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BE02FD1"/>
    <w:multiLevelType w:val="hybridMultilevel"/>
    <w:tmpl w:val="32D0A4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00B47C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0390F8A"/>
    <w:multiLevelType w:val="hybridMultilevel"/>
    <w:tmpl w:val="A9022334"/>
    <w:lvl w:ilvl="0" w:tplc="FFFFFFFF">
      <w:start w:val="1"/>
      <w:numFmt w:val="decimal"/>
      <w:lvlText w:val=""/>
      <w:lvlJc w:val="left"/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3825CC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98C5448"/>
    <w:multiLevelType w:val="hybridMultilevel"/>
    <w:tmpl w:val="90C2DD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408F4"/>
    <w:multiLevelType w:val="hybridMultilevel"/>
    <w:tmpl w:val="5FA0F16C"/>
    <w:lvl w:ilvl="0" w:tplc="FFFFFFFF">
      <w:start w:val="1"/>
      <w:numFmt w:val="decimal"/>
      <w:lvlText w:val=""/>
      <w:lvlJc w:val="left"/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BBB0661"/>
    <w:multiLevelType w:val="multilevel"/>
    <w:tmpl w:val="CFF4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B45F7F"/>
    <w:multiLevelType w:val="hybridMultilevel"/>
    <w:tmpl w:val="8E62C528"/>
    <w:lvl w:ilvl="0" w:tplc="311C795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7EEB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6024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66AE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2438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0080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AE4E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6DA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141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D7F3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3400428"/>
    <w:multiLevelType w:val="hybridMultilevel"/>
    <w:tmpl w:val="2BEA0C72"/>
    <w:lvl w:ilvl="0" w:tplc="FFFFFFFF">
      <w:start w:val="1"/>
      <w:numFmt w:val="ideographDigital"/>
      <w:lvlText w:val=""/>
      <w:lvlJc w:val="left"/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6F23C6B"/>
    <w:multiLevelType w:val="hybridMultilevel"/>
    <w:tmpl w:val="161C9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7A81BB8"/>
    <w:multiLevelType w:val="hybridMultilevel"/>
    <w:tmpl w:val="4ADC40BA"/>
    <w:lvl w:ilvl="0" w:tplc="7194D128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036F2B8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CD073B0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E8A9372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34CCBCE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740B786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52DC40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EC29E24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9026A62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296A03C7"/>
    <w:multiLevelType w:val="hybridMultilevel"/>
    <w:tmpl w:val="24EAB08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F8966E4"/>
    <w:multiLevelType w:val="hybridMultilevel"/>
    <w:tmpl w:val="225A1872"/>
    <w:lvl w:ilvl="0" w:tplc="491E67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5C0E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7BC0DA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A686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9A5F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EE30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C38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72C2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806F1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302244CD"/>
    <w:multiLevelType w:val="hybridMultilevel"/>
    <w:tmpl w:val="53928F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4842FB"/>
    <w:multiLevelType w:val="hybridMultilevel"/>
    <w:tmpl w:val="EF703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620835"/>
    <w:multiLevelType w:val="multilevel"/>
    <w:tmpl w:val="021AF89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4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6D701FA"/>
    <w:multiLevelType w:val="hybridMultilevel"/>
    <w:tmpl w:val="A1421080"/>
    <w:lvl w:ilvl="0" w:tplc="AA5C14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78F2230"/>
    <w:multiLevelType w:val="hybridMultilevel"/>
    <w:tmpl w:val="A21C78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AC3FD8"/>
    <w:multiLevelType w:val="hybridMultilevel"/>
    <w:tmpl w:val="1938CF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BA14067"/>
    <w:multiLevelType w:val="hybridMultilevel"/>
    <w:tmpl w:val="F7C6F2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3C1A5EBB"/>
    <w:multiLevelType w:val="hybridMultilevel"/>
    <w:tmpl w:val="88F2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C327BEE"/>
    <w:multiLevelType w:val="hybridMultilevel"/>
    <w:tmpl w:val="7A4E7FEC"/>
    <w:lvl w:ilvl="0" w:tplc="1854AF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EE5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1C59A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6EE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DE562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12F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28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63C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CCB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3D03652F"/>
    <w:multiLevelType w:val="hybridMultilevel"/>
    <w:tmpl w:val="135AE8F0"/>
    <w:lvl w:ilvl="0" w:tplc="AA5C14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438A5"/>
    <w:multiLevelType w:val="hybridMultilevel"/>
    <w:tmpl w:val="9D5086FA"/>
    <w:lvl w:ilvl="0" w:tplc="C868D5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C8D7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FEA1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5068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60B7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60F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A445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703A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B0C9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E0D2F83"/>
    <w:multiLevelType w:val="hybridMultilevel"/>
    <w:tmpl w:val="C1020300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421A2279"/>
    <w:multiLevelType w:val="hybridMultilevel"/>
    <w:tmpl w:val="51268D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2A0B15"/>
    <w:multiLevelType w:val="hybridMultilevel"/>
    <w:tmpl w:val="869A48B0"/>
    <w:lvl w:ilvl="0" w:tplc="3112E29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373E2A"/>
    <w:multiLevelType w:val="hybridMultilevel"/>
    <w:tmpl w:val="1C6000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046353"/>
    <w:multiLevelType w:val="hybridMultilevel"/>
    <w:tmpl w:val="C338B72E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567EB3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 w15:restartNumberingAfterBreak="0">
    <w:nsid w:val="460B59A3"/>
    <w:multiLevelType w:val="hybridMultilevel"/>
    <w:tmpl w:val="1758E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22049B"/>
    <w:multiLevelType w:val="hybridMultilevel"/>
    <w:tmpl w:val="1D92B83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D3F1CDD"/>
    <w:multiLevelType w:val="hybridMultilevel"/>
    <w:tmpl w:val="F4203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927F68"/>
    <w:multiLevelType w:val="hybridMultilevel"/>
    <w:tmpl w:val="14208ADE"/>
    <w:lvl w:ilvl="0" w:tplc="D1B0C5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8BE7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CC388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F6CC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3C92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5418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22F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ECA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3452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2" w15:restartNumberingAfterBreak="0">
    <w:nsid w:val="4FAC49F9"/>
    <w:multiLevelType w:val="hybridMultilevel"/>
    <w:tmpl w:val="11ECDF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07F4FB3"/>
    <w:multiLevelType w:val="hybridMultilevel"/>
    <w:tmpl w:val="B81C86D2"/>
    <w:lvl w:ilvl="0" w:tplc="3112E29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6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F66719"/>
    <w:multiLevelType w:val="hybridMultilevel"/>
    <w:tmpl w:val="002CE074"/>
    <w:lvl w:ilvl="0" w:tplc="434A02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E0C9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9C7CA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0487D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E815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4026C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848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4EF3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F4F1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F009E3"/>
    <w:multiLevelType w:val="hybridMultilevel"/>
    <w:tmpl w:val="815E656A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A5C149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12E2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EA378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C40C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42AB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26E4C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D6F9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31C7B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9" w15:restartNumberingAfterBreak="0">
    <w:nsid w:val="5A6107AF"/>
    <w:multiLevelType w:val="hybridMultilevel"/>
    <w:tmpl w:val="01E290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15109D"/>
    <w:multiLevelType w:val="hybridMultilevel"/>
    <w:tmpl w:val="0D28FE90"/>
    <w:lvl w:ilvl="0" w:tplc="5FDAB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CC660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6225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98B4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E63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C2A8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00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C0C5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80F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62494882"/>
    <w:multiLevelType w:val="hybridMultilevel"/>
    <w:tmpl w:val="DFA692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3783978"/>
    <w:multiLevelType w:val="hybridMultilevel"/>
    <w:tmpl w:val="E2BE30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3CC4572"/>
    <w:multiLevelType w:val="hybridMultilevel"/>
    <w:tmpl w:val="C44638F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3CD6A43"/>
    <w:multiLevelType w:val="hybridMultilevel"/>
    <w:tmpl w:val="BC963A68"/>
    <w:lvl w:ilvl="0" w:tplc="1FB819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A2DD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7050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4A28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72B6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6892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EC5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AAD18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A24B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4C4FC1"/>
    <w:multiLevelType w:val="hybridMultilevel"/>
    <w:tmpl w:val="6FC2DBC0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102674"/>
    <w:multiLevelType w:val="hybridMultilevel"/>
    <w:tmpl w:val="B0D44FEE"/>
    <w:lvl w:ilvl="0" w:tplc="AA5C14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8" w15:restartNumberingAfterBreak="0">
    <w:nsid w:val="67420D71"/>
    <w:multiLevelType w:val="hybridMultilevel"/>
    <w:tmpl w:val="997CA7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C504BC"/>
    <w:multiLevelType w:val="hybridMultilevel"/>
    <w:tmpl w:val="BADE8E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3175B8"/>
    <w:multiLevelType w:val="hybridMultilevel"/>
    <w:tmpl w:val="D09C7896"/>
    <w:lvl w:ilvl="0" w:tplc="8776427C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2501564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E2AA23A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E504F5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A52B686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1DCE690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DCAF0E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61A7DE2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CB62E3E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1" w15:restartNumberingAfterBreak="0">
    <w:nsid w:val="6B6D32A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 w15:restartNumberingAfterBreak="0">
    <w:nsid w:val="6C565D09"/>
    <w:multiLevelType w:val="hybridMultilevel"/>
    <w:tmpl w:val="D0165A1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70902207"/>
    <w:multiLevelType w:val="hybridMultilevel"/>
    <w:tmpl w:val="2C32050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 w15:restartNumberingAfterBreak="0">
    <w:nsid w:val="70EB45A3"/>
    <w:multiLevelType w:val="hybridMultilevel"/>
    <w:tmpl w:val="8A462718"/>
    <w:lvl w:ilvl="0" w:tplc="29BEA8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26C8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4E6D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0661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8F1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10C8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8CF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F45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406F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F4158B"/>
    <w:multiLevelType w:val="hybridMultilevel"/>
    <w:tmpl w:val="38C8BC64"/>
    <w:lvl w:ilvl="0" w:tplc="AA5C14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7" w15:restartNumberingAfterBreak="0">
    <w:nsid w:val="70F660E4"/>
    <w:multiLevelType w:val="hybridMultilevel"/>
    <w:tmpl w:val="B3208170"/>
    <w:lvl w:ilvl="0" w:tplc="159458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72030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B014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321F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0C3D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8ED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020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C0C7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7081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3FC503B"/>
    <w:multiLevelType w:val="hybridMultilevel"/>
    <w:tmpl w:val="AAFE7F7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49418D3"/>
    <w:multiLevelType w:val="hybridMultilevel"/>
    <w:tmpl w:val="11EA9ABE"/>
    <w:lvl w:ilvl="0" w:tplc="0C0A27AA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10E505A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BAE3608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E4CFB2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93AD1EA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FAE2214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A3252EC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790668C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CF28B92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1" w15:restartNumberingAfterBreak="0">
    <w:nsid w:val="7500655C"/>
    <w:multiLevelType w:val="hybridMultilevel"/>
    <w:tmpl w:val="A38836D6"/>
    <w:lvl w:ilvl="0" w:tplc="FFFFFFFF">
      <w:start w:val="1"/>
      <w:numFmt w:val="decimal"/>
      <w:lvlText w:val=""/>
      <w:lvlJc w:val="left"/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 w15:restartNumberingAfterBreak="0">
    <w:nsid w:val="76544C7F"/>
    <w:multiLevelType w:val="hybridMultilevel"/>
    <w:tmpl w:val="DACE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CD0456"/>
    <w:multiLevelType w:val="hybridMultilevel"/>
    <w:tmpl w:val="34F618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A457E29"/>
    <w:multiLevelType w:val="hybridMultilevel"/>
    <w:tmpl w:val="5B009CD8"/>
    <w:lvl w:ilvl="0" w:tplc="9D72BD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12C2A8"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462CB4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CE0D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EAB6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4CA2E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261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82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0CD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8560852">
    <w:abstractNumId w:val="10"/>
  </w:num>
  <w:num w:numId="2" w16cid:durableId="493955316">
    <w:abstractNumId w:val="59"/>
  </w:num>
  <w:num w:numId="3" w16cid:durableId="1349257284">
    <w:abstractNumId w:val="42"/>
  </w:num>
  <w:num w:numId="4" w16cid:durableId="730153044">
    <w:abstractNumId w:val="44"/>
  </w:num>
  <w:num w:numId="5" w16cid:durableId="1223977619">
    <w:abstractNumId w:val="34"/>
  </w:num>
  <w:num w:numId="6" w16cid:durableId="1982270565">
    <w:abstractNumId w:val="53"/>
  </w:num>
  <w:num w:numId="7" w16cid:durableId="42214450">
    <w:abstractNumId w:val="67"/>
  </w:num>
  <w:num w:numId="8" w16cid:durableId="1045830660">
    <w:abstractNumId w:val="36"/>
  </w:num>
  <w:num w:numId="9" w16cid:durableId="1920678760">
    <w:abstractNumId w:val="31"/>
  </w:num>
  <w:num w:numId="10" w16cid:durableId="1443456286">
    <w:abstractNumId w:val="6"/>
  </w:num>
  <w:num w:numId="11" w16cid:durableId="139034435">
    <w:abstractNumId w:val="5"/>
  </w:num>
  <w:num w:numId="12" w16cid:durableId="1455755560">
    <w:abstractNumId w:val="4"/>
  </w:num>
  <w:num w:numId="13" w16cid:durableId="890460132">
    <w:abstractNumId w:val="64"/>
  </w:num>
  <w:num w:numId="14" w16cid:durableId="583606529">
    <w:abstractNumId w:val="65"/>
  </w:num>
  <w:num w:numId="15" w16cid:durableId="1505852359">
    <w:abstractNumId w:val="50"/>
  </w:num>
  <w:num w:numId="16" w16cid:durableId="738017909">
    <w:abstractNumId w:val="71"/>
  </w:num>
  <w:num w:numId="17" w16cid:durableId="130221214">
    <w:abstractNumId w:val="23"/>
  </w:num>
  <w:num w:numId="18" w16cid:durableId="450562996">
    <w:abstractNumId w:val="28"/>
  </w:num>
  <w:num w:numId="19" w16cid:durableId="772214637">
    <w:abstractNumId w:val="16"/>
  </w:num>
  <w:num w:numId="20" w16cid:durableId="1500537096">
    <w:abstractNumId w:val="90"/>
  </w:num>
  <w:num w:numId="21" w16cid:durableId="173231599">
    <w:abstractNumId w:val="38"/>
  </w:num>
  <w:num w:numId="22" w16cid:durableId="755903588">
    <w:abstractNumId w:val="83"/>
  </w:num>
  <w:num w:numId="23" w16cid:durableId="2003896464">
    <w:abstractNumId w:val="68"/>
  </w:num>
  <w:num w:numId="24" w16cid:durableId="967275163">
    <w:abstractNumId w:val="72"/>
  </w:num>
  <w:num w:numId="25" w16cid:durableId="2113742697">
    <w:abstractNumId w:val="0"/>
  </w:num>
  <w:num w:numId="26" w16cid:durableId="34475034">
    <w:abstractNumId w:val="93"/>
  </w:num>
  <w:num w:numId="27" w16cid:durableId="628515640">
    <w:abstractNumId w:val="21"/>
  </w:num>
  <w:num w:numId="28" w16cid:durableId="1295871478">
    <w:abstractNumId w:val="18"/>
  </w:num>
  <w:num w:numId="29" w16cid:durableId="1218279290">
    <w:abstractNumId w:val="91"/>
  </w:num>
  <w:num w:numId="30" w16cid:durableId="357858808">
    <w:abstractNumId w:val="61"/>
  </w:num>
  <w:num w:numId="31" w16cid:durableId="1510948338">
    <w:abstractNumId w:val="75"/>
  </w:num>
  <w:num w:numId="32" w16cid:durableId="1018121317">
    <w:abstractNumId w:val="13"/>
  </w:num>
  <w:num w:numId="33" w16cid:durableId="1076631277">
    <w:abstractNumId w:val="30"/>
  </w:num>
  <w:num w:numId="34" w16cid:durableId="1058897457">
    <w:abstractNumId w:val="81"/>
  </w:num>
  <w:num w:numId="35" w16cid:durableId="620499372">
    <w:abstractNumId w:val="84"/>
  </w:num>
  <w:num w:numId="36" w16cid:durableId="1414275461">
    <w:abstractNumId w:val="33"/>
  </w:num>
  <w:num w:numId="37" w16cid:durableId="1036932780">
    <w:abstractNumId w:val="57"/>
  </w:num>
  <w:num w:numId="38" w16cid:durableId="198010033">
    <w:abstractNumId w:val="35"/>
  </w:num>
  <w:num w:numId="39" w16cid:durableId="1374384051">
    <w:abstractNumId w:val="32"/>
  </w:num>
  <w:num w:numId="40" w16cid:durableId="664673002">
    <w:abstractNumId w:val="3"/>
  </w:num>
  <w:num w:numId="41" w16cid:durableId="1930651670">
    <w:abstractNumId w:val="88"/>
  </w:num>
  <w:num w:numId="42" w16cid:durableId="251593190">
    <w:abstractNumId w:val="9"/>
  </w:num>
  <w:num w:numId="43" w16cid:durableId="1840802954">
    <w:abstractNumId w:val="45"/>
  </w:num>
  <w:num w:numId="44" w16cid:durableId="925723234">
    <w:abstractNumId w:val="1"/>
  </w:num>
  <w:num w:numId="45" w16cid:durableId="1459179722">
    <w:abstractNumId w:val="25"/>
  </w:num>
  <w:num w:numId="46" w16cid:durableId="2088962371">
    <w:abstractNumId w:val="7"/>
  </w:num>
  <w:num w:numId="47" w16cid:durableId="1438215693">
    <w:abstractNumId w:val="40"/>
  </w:num>
  <w:num w:numId="48" w16cid:durableId="56172764">
    <w:abstractNumId w:val="58"/>
  </w:num>
  <w:num w:numId="49" w16cid:durableId="1477450623">
    <w:abstractNumId w:val="87"/>
  </w:num>
  <w:num w:numId="50" w16cid:durableId="1445611182">
    <w:abstractNumId w:val="70"/>
  </w:num>
  <w:num w:numId="51" w16cid:durableId="1745374889">
    <w:abstractNumId w:val="76"/>
  </w:num>
  <w:num w:numId="52" w16cid:durableId="452752779">
    <w:abstractNumId w:val="17"/>
  </w:num>
  <w:num w:numId="53" w16cid:durableId="1927884865">
    <w:abstractNumId w:val="74"/>
  </w:num>
  <w:num w:numId="54" w16cid:durableId="464088069">
    <w:abstractNumId w:val="24"/>
  </w:num>
  <w:num w:numId="55" w16cid:durableId="176773067">
    <w:abstractNumId w:val="60"/>
  </w:num>
  <w:num w:numId="56" w16cid:durableId="1373190692">
    <w:abstractNumId w:val="41"/>
  </w:num>
  <w:num w:numId="57" w16cid:durableId="1340278321">
    <w:abstractNumId w:val="19"/>
  </w:num>
  <w:num w:numId="58" w16cid:durableId="824316041">
    <w:abstractNumId w:val="26"/>
  </w:num>
  <w:num w:numId="59" w16cid:durableId="2145731715">
    <w:abstractNumId w:val="14"/>
  </w:num>
  <w:num w:numId="60" w16cid:durableId="1946842364">
    <w:abstractNumId w:val="54"/>
  </w:num>
  <w:num w:numId="61" w16cid:durableId="340087870">
    <w:abstractNumId w:val="20"/>
  </w:num>
  <w:num w:numId="62" w16cid:durableId="163521966">
    <w:abstractNumId w:val="2"/>
  </w:num>
  <w:num w:numId="63" w16cid:durableId="454176168">
    <w:abstractNumId w:val="62"/>
  </w:num>
  <w:num w:numId="64" w16cid:durableId="1869297124">
    <w:abstractNumId w:val="43"/>
  </w:num>
  <w:num w:numId="65" w16cid:durableId="356931826">
    <w:abstractNumId w:val="37"/>
  </w:num>
  <w:num w:numId="66" w16cid:durableId="1500652957">
    <w:abstractNumId w:val="27"/>
  </w:num>
  <w:num w:numId="67" w16cid:durableId="1006248315">
    <w:abstractNumId w:val="46"/>
  </w:num>
  <w:num w:numId="68" w16cid:durableId="150759433">
    <w:abstractNumId w:val="94"/>
  </w:num>
  <w:num w:numId="69" w16cid:durableId="139537670">
    <w:abstractNumId w:val="79"/>
  </w:num>
  <w:num w:numId="70" w16cid:durableId="1790541049">
    <w:abstractNumId w:val="51"/>
  </w:num>
  <w:num w:numId="71" w16cid:durableId="841315939">
    <w:abstractNumId w:val="92"/>
  </w:num>
  <w:num w:numId="72" w16cid:durableId="1395196791">
    <w:abstractNumId w:val="66"/>
  </w:num>
  <w:num w:numId="73" w16cid:durableId="1602225523">
    <w:abstractNumId w:val="29"/>
  </w:num>
  <w:num w:numId="74" w16cid:durableId="2088570773">
    <w:abstractNumId w:val="85"/>
  </w:num>
  <w:num w:numId="75" w16cid:durableId="1809400813">
    <w:abstractNumId w:val="89"/>
  </w:num>
  <w:num w:numId="76" w16cid:durableId="408305608">
    <w:abstractNumId w:val="48"/>
  </w:num>
  <w:num w:numId="77" w16cid:durableId="1151143661">
    <w:abstractNumId w:val="80"/>
  </w:num>
  <w:num w:numId="78" w16cid:durableId="668362504">
    <w:abstractNumId w:val="56"/>
  </w:num>
  <w:num w:numId="79" w16cid:durableId="24722774">
    <w:abstractNumId w:val="69"/>
  </w:num>
  <w:num w:numId="80" w16cid:durableId="189802755">
    <w:abstractNumId w:val="15"/>
  </w:num>
  <w:num w:numId="81" w16cid:durableId="1240942604">
    <w:abstractNumId w:val="73"/>
  </w:num>
  <w:num w:numId="82" w16cid:durableId="555818755">
    <w:abstractNumId w:val="49"/>
  </w:num>
  <w:num w:numId="83" w16cid:durableId="963922154">
    <w:abstractNumId w:val="82"/>
  </w:num>
  <w:num w:numId="84" w16cid:durableId="1054162558">
    <w:abstractNumId w:val="11"/>
  </w:num>
  <w:num w:numId="85" w16cid:durableId="252512812">
    <w:abstractNumId w:val="78"/>
  </w:num>
  <w:num w:numId="86" w16cid:durableId="1977179337">
    <w:abstractNumId w:val="22"/>
  </w:num>
  <w:num w:numId="87" w16cid:durableId="1360468270">
    <w:abstractNumId w:val="39"/>
  </w:num>
  <w:num w:numId="88" w16cid:durableId="907963742">
    <w:abstractNumId w:val="86"/>
  </w:num>
  <w:num w:numId="89" w16cid:durableId="503663964">
    <w:abstractNumId w:val="8"/>
  </w:num>
  <w:num w:numId="90" w16cid:durableId="369192022">
    <w:abstractNumId w:val="77"/>
  </w:num>
  <w:num w:numId="91" w16cid:durableId="491943692">
    <w:abstractNumId w:val="63"/>
  </w:num>
  <w:num w:numId="92" w16cid:durableId="945650230">
    <w:abstractNumId w:val="52"/>
  </w:num>
  <w:num w:numId="93" w16cid:durableId="1671374776">
    <w:abstractNumId w:val="12"/>
  </w:num>
  <w:num w:numId="94" w16cid:durableId="959189704">
    <w:abstractNumId w:val="55"/>
  </w:num>
  <w:num w:numId="95" w16cid:durableId="1685746386">
    <w:abstractNumId w:val="4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1F8"/>
    <w:rsid w:val="0000564C"/>
    <w:rsid w:val="00006446"/>
    <w:rsid w:val="00006896"/>
    <w:rsid w:val="00007CDC"/>
    <w:rsid w:val="000110FD"/>
    <w:rsid w:val="00011371"/>
    <w:rsid w:val="00011B28"/>
    <w:rsid w:val="00013EA0"/>
    <w:rsid w:val="00015D15"/>
    <w:rsid w:val="00015F51"/>
    <w:rsid w:val="000160FB"/>
    <w:rsid w:val="0001633A"/>
    <w:rsid w:val="00016E5D"/>
    <w:rsid w:val="000214E1"/>
    <w:rsid w:val="00022176"/>
    <w:rsid w:val="0002564D"/>
    <w:rsid w:val="00025C19"/>
    <w:rsid w:val="00025C80"/>
    <w:rsid w:val="00025ECA"/>
    <w:rsid w:val="000325B8"/>
    <w:rsid w:val="00032C94"/>
    <w:rsid w:val="00034C15"/>
    <w:rsid w:val="000353CE"/>
    <w:rsid w:val="000364CD"/>
    <w:rsid w:val="00036BA1"/>
    <w:rsid w:val="00036E40"/>
    <w:rsid w:val="00040C48"/>
    <w:rsid w:val="00040F48"/>
    <w:rsid w:val="000422E2"/>
    <w:rsid w:val="00042F22"/>
    <w:rsid w:val="000444EF"/>
    <w:rsid w:val="00044E02"/>
    <w:rsid w:val="0005119F"/>
    <w:rsid w:val="00051981"/>
    <w:rsid w:val="00052580"/>
    <w:rsid w:val="00052A07"/>
    <w:rsid w:val="000534E3"/>
    <w:rsid w:val="00053AED"/>
    <w:rsid w:val="0005534E"/>
    <w:rsid w:val="0005606A"/>
    <w:rsid w:val="00057117"/>
    <w:rsid w:val="000616B2"/>
    <w:rsid w:val="000616E7"/>
    <w:rsid w:val="00062F29"/>
    <w:rsid w:val="000646D0"/>
    <w:rsid w:val="0006487E"/>
    <w:rsid w:val="00065E1A"/>
    <w:rsid w:val="0006601C"/>
    <w:rsid w:val="00066838"/>
    <w:rsid w:val="0006789A"/>
    <w:rsid w:val="0007019E"/>
    <w:rsid w:val="0007053B"/>
    <w:rsid w:val="00071E09"/>
    <w:rsid w:val="000733E6"/>
    <w:rsid w:val="00077E5F"/>
    <w:rsid w:val="0008036A"/>
    <w:rsid w:val="00081AE6"/>
    <w:rsid w:val="000855EB"/>
    <w:rsid w:val="00085B52"/>
    <w:rsid w:val="00085C8B"/>
    <w:rsid w:val="000866D9"/>
    <w:rsid w:val="000866F2"/>
    <w:rsid w:val="000869B5"/>
    <w:rsid w:val="0009009F"/>
    <w:rsid w:val="00091557"/>
    <w:rsid w:val="000924C1"/>
    <w:rsid w:val="000924F0"/>
    <w:rsid w:val="00093474"/>
    <w:rsid w:val="0009433B"/>
    <w:rsid w:val="000948F3"/>
    <w:rsid w:val="00094C9B"/>
    <w:rsid w:val="0009510F"/>
    <w:rsid w:val="00096094"/>
    <w:rsid w:val="000971B0"/>
    <w:rsid w:val="00097CDA"/>
    <w:rsid w:val="000A1B7B"/>
    <w:rsid w:val="000A56F2"/>
    <w:rsid w:val="000B2719"/>
    <w:rsid w:val="000B3579"/>
    <w:rsid w:val="000B3A8F"/>
    <w:rsid w:val="000B4AB9"/>
    <w:rsid w:val="000B52D8"/>
    <w:rsid w:val="000B58C3"/>
    <w:rsid w:val="000B60D8"/>
    <w:rsid w:val="000B61E9"/>
    <w:rsid w:val="000C01CC"/>
    <w:rsid w:val="000C165A"/>
    <w:rsid w:val="000C2E19"/>
    <w:rsid w:val="000C2E42"/>
    <w:rsid w:val="000C305C"/>
    <w:rsid w:val="000C5258"/>
    <w:rsid w:val="000C5596"/>
    <w:rsid w:val="000D0D07"/>
    <w:rsid w:val="000D3733"/>
    <w:rsid w:val="000D4797"/>
    <w:rsid w:val="000D6DCE"/>
    <w:rsid w:val="000D6E98"/>
    <w:rsid w:val="000D772A"/>
    <w:rsid w:val="000E0527"/>
    <w:rsid w:val="000E1E92"/>
    <w:rsid w:val="000E7AEB"/>
    <w:rsid w:val="000F0342"/>
    <w:rsid w:val="000F06D6"/>
    <w:rsid w:val="000F0EB1"/>
    <w:rsid w:val="000F1106"/>
    <w:rsid w:val="000F3BE9"/>
    <w:rsid w:val="000F3F6C"/>
    <w:rsid w:val="000F6DF3"/>
    <w:rsid w:val="001005FF"/>
    <w:rsid w:val="001013F0"/>
    <w:rsid w:val="00102258"/>
    <w:rsid w:val="00102A86"/>
    <w:rsid w:val="00103A78"/>
    <w:rsid w:val="001041E0"/>
    <w:rsid w:val="00104414"/>
    <w:rsid w:val="001062FB"/>
    <w:rsid w:val="001063E6"/>
    <w:rsid w:val="00107DB4"/>
    <w:rsid w:val="00110ABE"/>
    <w:rsid w:val="00111B30"/>
    <w:rsid w:val="00111D48"/>
    <w:rsid w:val="00113CF4"/>
    <w:rsid w:val="001153EA"/>
    <w:rsid w:val="00115643"/>
    <w:rsid w:val="00116765"/>
    <w:rsid w:val="0012155E"/>
    <w:rsid w:val="001219F5"/>
    <w:rsid w:val="00121A20"/>
    <w:rsid w:val="0012326B"/>
    <w:rsid w:val="001234EC"/>
    <w:rsid w:val="0012377F"/>
    <w:rsid w:val="00124314"/>
    <w:rsid w:val="00126420"/>
    <w:rsid w:val="00126B4A"/>
    <w:rsid w:val="00130380"/>
    <w:rsid w:val="0013278D"/>
    <w:rsid w:val="00132FD0"/>
    <w:rsid w:val="00133927"/>
    <w:rsid w:val="00133D04"/>
    <w:rsid w:val="001344C0"/>
    <w:rsid w:val="001346FA"/>
    <w:rsid w:val="00135125"/>
    <w:rsid w:val="00135252"/>
    <w:rsid w:val="00137651"/>
    <w:rsid w:val="00137AB5"/>
    <w:rsid w:val="00137F0B"/>
    <w:rsid w:val="00142A30"/>
    <w:rsid w:val="0014471D"/>
    <w:rsid w:val="00151E23"/>
    <w:rsid w:val="001526E0"/>
    <w:rsid w:val="001551B5"/>
    <w:rsid w:val="001551FE"/>
    <w:rsid w:val="00157864"/>
    <w:rsid w:val="001659C1"/>
    <w:rsid w:val="00170610"/>
    <w:rsid w:val="00173A8E"/>
    <w:rsid w:val="0017502C"/>
    <w:rsid w:val="00175516"/>
    <w:rsid w:val="00175556"/>
    <w:rsid w:val="00175B53"/>
    <w:rsid w:val="00176DEF"/>
    <w:rsid w:val="00176E76"/>
    <w:rsid w:val="00177530"/>
    <w:rsid w:val="00180F7D"/>
    <w:rsid w:val="0018143F"/>
    <w:rsid w:val="00181887"/>
    <w:rsid w:val="00181FF8"/>
    <w:rsid w:val="0018314C"/>
    <w:rsid w:val="0018608B"/>
    <w:rsid w:val="00186D14"/>
    <w:rsid w:val="00186E57"/>
    <w:rsid w:val="00190AC1"/>
    <w:rsid w:val="00191BBA"/>
    <w:rsid w:val="0019295F"/>
    <w:rsid w:val="0019341A"/>
    <w:rsid w:val="00194A7F"/>
    <w:rsid w:val="0019560E"/>
    <w:rsid w:val="00195ECA"/>
    <w:rsid w:val="00197DF9"/>
    <w:rsid w:val="001A0106"/>
    <w:rsid w:val="001A10D5"/>
    <w:rsid w:val="001A1987"/>
    <w:rsid w:val="001A1E38"/>
    <w:rsid w:val="001A1FF1"/>
    <w:rsid w:val="001A2564"/>
    <w:rsid w:val="001A27DE"/>
    <w:rsid w:val="001A4EC9"/>
    <w:rsid w:val="001A5468"/>
    <w:rsid w:val="001A6173"/>
    <w:rsid w:val="001A6A97"/>
    <w:rsid w:val="001A6B19"/>
    <w:rsid w:val="001A6CBA"/>
    <w:rsid w:val="001B0D97"/>
    <w:rsid w:val="001B343D"/>
    <w:rsid w:val="001B5A5D"/>
    <w:rsid w:val="001B602F"/>
    <w:rsid w:val="001B6530"/>
    <w:rsid w:val="001B7F67"/>
    <w:rsid w:val="001C1CE5"/>
    <w:rsid w:val="001C2765"/>
    <w:rsid w:val="001C3D2A"/>
    <w:rsid w:val="001C49EF"/>
    <w:rsid w:val="001C79A0"/>
    <w:rsid w:val="001D0F87"/>
    <w:rsid w:val="001D1499"/>
    <w:rsid w:val="001D2439"/>
    <w:rsid w:val="001D251F"/>
    <w:rsid w:val="001D49E7"/>
    <w:rsid w:val="001D51BA"/>
    <w:rsid w:val="001D53E7"/>
    <w:rsid w:val="001D5419"/>
    <w:rsid w:val="001D5EA5"/>
    <w:rsid w:val="001D6342"/>
    <w:rsid w:val="001D6D53"/>
    <w:rsid w:val="001E0D30"/>
    <w:rsid w:val="001E11F6"/>
    <w:rsid w:val="001E2067"/>
    <w:rsid w:val="001E2B9A"/>
    <w:rsid w:val="001E2F9E"/>
    <w:rsid w:val="001E58E2"/>
    <w:rsid w:val="001E5C96"/>
    <w:rsid w:val="001E5D61"/>
    <w:rsid w:val="001E7AED"/>
    <w:rsid w:val="001F0C9F"/>
    <w:rsid w:val="001F2925"/>
    <w:rsid w:val="001F3916"/>
    <w:rsid w:val="001F48D5"/>
    <w:rsid w:val="001F54C5"/>
    <w:rsid w:val="001F662C"/>
    <w:rsid w:val="001F7074"/>
    <w:rsid w:val="00200490"/>
    <w:rsid w:val="00200B45"/>
    <w:rsid w:val="00201EC5"/>
    <w:rsid w:val="00201F3A"/>
    <w:rsid w:val="00202BB6"/>
    <w:rsid w:val="00203F96"/>
    <w:rsid w:val="00206774"/>
    <w:rsid w:val="002069B2"/>
    <w:rsid w:val="00207FA3"/>
    <w:rsid w:val="00214DA8"/>
    <w:rsid w:val="00215423"/>
    <w:rsid w:val="002158FA"/>
    <w:rsid w:val="00215FB0"/>
    <w:rsid w:val="00217D12"/>
    <w:rsid w:val="00220600"/>
    <w:rsid w:val="002224DB"/>
    <w:rsid w:val="00223FCB"/>
    <w:rsid w:val="0022426C"/>
    <w:rsid w:val="002252C3"/>
    <w:rsid w:val="00225A6C"/>
    <w:rsid w:val="00225C54"/>
    <w:rsid w:val="002269F5"/>
    <w:rsid w:val="00227108"/>
    <w:rsid w:val="00230765"/>
    <w:rsid w:val="00230D18"/>
    <w:rsid w:val="002312DE"/>
    <w:rsid w:val="002319E4"/>
    <w:rsid w:val="002352D6"/>
    <w:rsid w:val="00235632"/>
    <w:rsid w:val="00235872"/>
    <w:rsid w:val="00240CCB"/>
    <w:rsid w:val="00241559"/>
    <w:rsid w:val="002418C9"/>
    <w:rsid w:val="002435B3"/>
    <w:rsid w:val="00244666"/>
    <w:rsid w:val="002458EB"/>
    <w:rsid w:val="00247A6A"/>
    <w:rsid w:val="002500C8"/>
    <w:rsid w:val="002517F0"/>
    <w:rsid w:val="00253031"/>
    <w:rsid w:val="00256775"/>
    <w:rsid w:val="00257543"/>
    <w:rsid w:val="00257C8E"/>
    <w:rsid w:val="002617E7"/>
    <w:rsid w:val="00264228"/>
    <w:rsid w:val="00264334"/>
    <w:rsid w:val="0026473E"/>
    <w:rsid w:val="00266214"/>
    <w:rsid w:val="00267C83"/>
    <w:rsid w:val="0027144F"/>
    <w:rsid w:val="00271813"/>
    <w:rsid w:val="00271E72"/>
    <w:rsid w:val="00271F3A"/>
    <w:rsid w:val="00273278"/>
    <w:rsid w:val="002737F4"/>
    <w:rsid w:val="00273D4F"/>
    <w:rsid w:val="0027497B"/>
    <w:rsid w:val="00275433"/>
    <w:rsid w:val="00276290"/>
    <w:rsid w:val="00277A93"/>
    <w:rsid w:val="002805F5"/>
    <w:rsid w:val="00280751"/>
    <w:rsid w:val="00280B01"/>
    <w:rsid w:val="00281CA6"/>
    <w:rsid w:val="0028208F"/>
    <w:rsid w:val="002825E6"/>
    <w:rsid w:val="0028280A"/>
    <w:rsid w:val="00282B97"/>
    <w:rsid w:val="00286ACD"/>
    <w:rsid w:val="002875A9"/>
    <w:rsid w:val="00287838"/>
    <w:rsid w:val="002907B5"/>
    <w:rsid w:val="00292EB7"/>
    <w:rsid w:val="0029428C"/>
    <w:rsid w:val="002961F9"/>
    <w:rsid w:val="00296227"/>
    <w:rsid w:val="0029635C"/>
    <w:rsid w:val="00296F44"/>
    <w:rsid w:val="0029777D"/>
    <w:rsid w:val="002A055E"/>
    <w:rsid w:val="002A0FA4"/>
    <w:rsid w:val="002A1D4E"/>
    <w:rsid w:val="002A2869"/>
    <w:rsid w:val="002A578E"/>
    <w:rsid w:val="002B0466"/>
    <w:rsid w:val="002B0D55"/>
    <w:rsid w:val="002B24D6"/>
    <w:rsid w:val="002B2689"/>
    <w:rsid w:val="002B7CC4"/>
    <w:rsid w:val="002C00A4"/>
    <w:rsid w:val="002C3AD2"/>
    <w:rsid w:val="002C41E6"/>
    <w:rsid w:val="002C5A6E"/>
    <w:rsid w:val="002C5A8D"/>
    <w:rsid w:val="002C7719"/>
    <w:rsid w:val="002D0190"/>
    <w:rsid w:val="002D071A"/>
    <w:rsid w:val="002D34B2"/>
    <w:rsid w:val="002D48B0"/>
    <w:rsid w:val="002D54B3"/>
    <w:rsid w:val="002D5B37"/>
    <w:rsid w:val="002D7637"/>
    <w:rsid w:val="002E17F2"/>
    <w:rsid w:val="002E3E3E"/>
    <w:rsid w:val="002E4DA7"/>
    <w:rsid w:val="002E5275"/>
    <w:rsid w:val="002E7CAE"/>
    <w:rsid w:val="002F0FEE"/>
    <w:rsid w:val="002F13E4"/>
    <w:rsid w:val="002F2771"/>
    <w:rsid w:val="002F37A9"/>
    <w:rsid w:val="002F3A19"/>
    <w:rsid w:val="002F3C11"/>
    <w:rsid w:val="002F6718"/>
    <w:rsid w:val="002F68F1"/>
    <w:rsid w:val="002F768C"/>
    <w:rsid w:val="00301CE6"/>
    <w:rsid w:val="0030256B"/>
    <w:rsid w:val="0030258D"/>
    <w:rsid w:val="003041E1"/>
    <w:rsid w:val="00304C88"/>
    <w:rsid w:val="0030501F"/>
    <w:rsid w:val="00305CE9"/>
    <w:rsid w:val="00307BA1"/>
    <w:rsid w:val="00311702"/>
    <w:rsid w:val="00311E82"/>
    <w:rsid w:val="003138C0"/>
    <w:rsid w:val="00313FD6"/>
    <w:rsid w:val="003143BD"/>
    <w:rsid w:val="00314B72"/>
    <w:rsid w:val="00315363"/>
    <w:rsid w:val="00320375"/>
    <w:rsid w:val="003203ED"/>
    <w:rsid w:val="00321BF9"/>
    <w:rsid w:val="00322C9F"/>
    <w:rsid w:val="00322FBE"/>
    <w:rsid w:val="003232BD"/>
    <w:rsid w:val="00324947"/>
    <w:rsid w:val="00324C4F"/>
    <w:rsid w:val="00324D23"/>
    <w:rsid w:val="00326B5C"/>
    <w:rsid w:val="0033139F"/>
    <w:rsid w:val="00331751"/>
    <w:rsid w:val="00334579"/>
    <w:rsid w:val="00335334"/>
    <w:rsid w:val="00335858"/>
    <w:rsid w:val="00336BDA"/>
    <w:rsid w:val="00337DFE"/>
    <w:rsid w:val="003405B3"/>
    <w:rsid w:val="00342BD7"/>
    <w:rsid w:val="00346DB5"/>
    <w:rsid w:val="003477B1"/>
    <w:rsid w:val="00350936"/>
    <w:rsid w:val="003562F4"/>
    <w:rsid w:val="00357380"/>
    <w:rsid w:val="003602D9"/>
    <w:rsid w:val="003604CE"/>
    <w:rsid w:val="00361CF4"/>
    <w:rsid w:val="0036286C"/>
    <w:rsid w:val="00370E47"/>
    <w:rsid w:val="00373029"/>
    <w:rsid w:val="003740F9"/>
    <w:rsid w:val="00374186"/>
    <w:rsid w:val="003742AC"/>
    <w:rsid w:val="003761BF"/>
    <w:rsid w:val="00377737"/>
    <w:rsid w:val="0037786A"/>
    <w:rsid w:val="00377CE1"/>
    <w:rsid w:val="00383B79"/>
    <w:rsid w:val="00383EF5"/>
    <w:rsid w:val="0038457F"/>
    <w:rsid w:val="00384C55"/>
    <w:rsid w:val="003856FF"/>
    <w:rsid w:val="00385BF0"/>
    <w:rsid w:val="00390CE8"/>
    <w:rsid w:val="00391BDD"/>
    <w:rsid w:val="003939FF"/>
    <w:rsid w:val="00397E9B"/>
    <w:rsid w:val="003A2223"/>
    <w:rsid w:val="003A2A0F"/>
    <w:rsid w:val="003A36D5"/>
    <w:rsid w:val="003A402C"/>
    <w:rsid w:val="003A45A1"/>
    <w:rsid w:val="003A5B0A"/>
    <w:rsid w:val="003A6BAC"/>
    <w:rsid w:val="003A70A4"/>
    <w:rsid w:val="003A78CD"/>
    <w:rsid w:val="003A7C78"/>
    <w:rsid w:val="003A7EF3"/>
    <w:rsid w:val="003B0F21"/>
    <w:rsid w:val="003B159C"/>
    <w:rsid w:val="003B369F"/>
    <w:rsid w:val="003B36A3"/>
    <w:rsid w:val="003B5576"/>
    <w:rsid w:val="003B64BB"/>
    <w:rsid w:val="003B7FE5"/>
    <w:rsid w:val="003C0344"/>
    <w:rsid w:val="003C0BB7"/>
    <w:rsid w:val="003C11C8"/>
    <w:rsid w:val="003C2395"/>
    <w:rsid w:val="003C24DE"/>
    <w:rsid w:val="003C2702"/>
    <w:rsid w:val="003C2FD9"/>
    <w:rsid w:val="003C6C5F"/>
    <w:rsid w:val="003C7806"/>
    <w:rsid w:val="003D109F"/>
    <w:rsid w:val="003D2478"/>
    <w:rsid w:val="003D3C45"/>
    <w:rsid w:val="003D4605"/>
    <w:rsid w:val="003D5B1F"/>
    <w:rsid w:val="003D6317"/>
    <w:rsid w:val="003E0E6B"/>
    <w:rsid w:val="003E15FA"/>
    <w:rsid w:val="003E2416"/>
    <w:rsid w:val="003E4388"/>
    <w:rsid w:val="003E49EB"/>
    <w:rsid w:val="003E55E4"/>
    <w:rsid w:val="003E5EA3"/>
    <w:rsid w:val="003E74E3"/>
    <w:rsid w:val="003F05C7"/>
    <w:rsid w:val="003F091E"/>
    <w:rsid w:val="003F2927"/>
    <w:rsid w:val="003F2CD4"/>
    <w:rsid w:val="003F3510"/>
    <w:rsid w:val="003F42FB"/>
    <w:rsid w:val="003F6BBE"/>
    <w:rsid w:val="004000E8"/>
    <w:rsid w:val="0040068E"/>
    <w:rsid w:val="00401520"/>
    <w:rsid w:val="00402E2B"/>
    <w:rsid w:val="0040512B"/>
    <w:rsid w:val="00405CA5"/>
    <w:rsid w:val="00407CD3"/>
    <w:rsid w:val="00410056"/>
    <w:rsid w:val="00410134"/>
    <w:rsid w:val="00410B72"/>
    <w:rsid w:val="00410F18"/>
    <w:rsid w:val="004118D1"/>
    <w:rsid w:val="0041263E"/>
    <w:rsid w:val="0041266C"/>
    <w:rsid w:val="00413AAC"/>
    <w:rsid w:val="00413E92"/>
    <w:rsid w:val="004154CF"/>
    <w:rsid w:val="00421105"/>
    <w:rsid w:val="00421E22"/>
    <w:rsid w:val="00422AA4"/>
    <w:rsid w:val="004242F4"/>
    <w:rsid w:val="00424527"/>
    <w:rsid w:val="00427248"/>
    <w:rsid w:val="00431A5B"/>
    <w:rsid w:val="00432066"/>
    <w:rsid w:val="00432696"/>
    <w:rsid w:val="00434BA0"/>
    <w:rsid w:val="0043719B"/>
    <w:rsid w:val="00437447"/>
    <w:rsid w:val="00437EA0"/>
    <w:rsid w:val="00441A92"/>
    <w:rsid w:val="00442FF3"/>
    <w:rsid w:val="004431DC"/>
    <w:rsid w:val="00443D88"/>
    <w:rsid w:val="00444826"/>
    <w:rsid w:val="00444CF7"/>
    <w:rsid w:val="00444F56"/>
    <w:rsid w:val="004454F7"/>
    <w:rsid w:val="00446488"/>
    <w:rsid w:val="00447B98"/>
    <w:rsid w:val="004517AA"/>
    <w:rsid w:val="0045268D"/>
    <w:rsid w:val="00452CAC"/>
    <w:rsid w:val="00453620"/>
    <w:rsid w:val="004574D8"/>
    <w:rsid w:val="00457565"/>
    <w:rsid w:val="00457B71"/>
    <w:rsid w:val="00462CC2"/>
    <w:rsid w:val="0046317E"/>
    <w:rsid w:val="00464689"/>
    <w:rsid w:val="0046539D"/>
    <w:rsid w:val="00465405"/>
    <w:rsid w:val="004669E2"/>
    <w:rsid w:val="004679B7"/>
    <w:rsid w:val="00470C31"/>
    <w:rsid w:val="0047116E"/>
    <w:rsid w:val="004714D5"/>
    <w:rsid w:val="00471DE0"/>
    <w:rsid w:val="0047215F"/>
    <w:rsid w:val="004734D0"/>
    <w:rsid w:val="0047351E"/>
    <w:rsid w:val="00473881"/>
    <w:rsid w:val="00474E25"/>
    <w:rsid w:val="0047556B"/>
    <w:rsid w:val="00477768"/>
    <w:rsid w:val="00480E31"/>
    <w:rsid w:val="00486F3D"/>
    <w:rsid w:val="00492749"/>
    <w:rsid w:val="00492BC5"/>
    <w:rsid w:val="00493EEC"/>
    <w:rsid w:val="0049426E"/>
    <w:rsid w:val="004964F1"/>
    <w:rsid w:val="004979B8"/>
    <w:rsid w:val="004A142F"/>
    <w:rsid w:val="004A16BC"/>
    <w:rsid w:val="004A1B30"/>
    <w:rsid w:val="004A2305"/>
    <w:rsid w:val="004A2B94"/>
    <w:rsid w:val="004A337D"/>
    <w:rsid w:val="004A435D"/>
    <w:rsid w:val="004A7452"/>
    <w:rsid w:val="004B1951"/>
    <w:rsid w:val="004B552E"/>
    <w:rsid w:val="004B567D"/>
    <w:rsid w:val="004B6F6A"/>
    <w:rsid w:val="004B7C0C"/>
    <w:rsid w:val="004C0E32"/>
    <w:rsid w:val="004C20C6"/>
    <w:rsid w:val="004C3898"/>
    <w:rsid w:val="004C5A8D"/>
    <w:rsid w:val="004C7DB1"/>
    <w:rsid w:val="004D04BE"/>
    <w:rsid w:val="004D36B1"/>
    <w:rsid w:val="004D53D6"/>
    <w:rsid w:val="004D54EF"/>
    <w:rsid w:val="004D6267"/>
    <w:rsid w:val="004D646A"/>
    <w:rsid w:val="004D7C1D"/>
    <w:rsid w:val="004D7EBD"/>
    <w:rsid w:val="004D7FB0"/>
    <w:rsid w:val="004E0C67"/>
    <w:rsid w:val="004E0E4F"/>
    <w:rsid w:val="004E12C7"/>
    <w:rsid w:val="004E1AFC"/>
    <w:rsid w:val="004E2680"/>
    <w:rsid w:val="004E28F9"/>
    <w:rsid w:val="004E462E"/>
    <w:rsid w:val="004E56DC"/>
    <w:rsid w:val="004E76F4"/>
    <w:rsid w:val="004E787A"/>
    <w:rsid w:val="004F04BB"/>
    <w:rsid w:val="004F0B4E"/>
    <w:rsid w:val="004F0B6C"/>
    <w:rsid w:val="004F2078"/>
    <w:rsid w:val="004F285B"/>
    <w:rsid w:val="004F40BA"/>
    <w:rsid w:val="004F4DA3"/>
    <w:rsid w:val="00500BF5"/>
    <w:rsid w:val="00500D05"/>
    <w:rsid w:val="005062E9"/>
    <w:rsid w:val="00506557"/>
    <w:rsid w:val="0050677A"/>
    <w:rsid w:val="005074C4"/>
    <w:rsid w:val="005108D8"/>
    <w:rsid w:val="005116F9"/>
    <w:rsid w:val="0051362F"/>
    <w:rsid w:val="005153A7"/>
    <w:rsid w:val="00515C00"/>
    <w:rsid w:val="005202CB"/>
    <w:rsid w:val="005219CF"/>
    <w:rsid w:val="00522673"/>
    <w:rsid w:val="005257D3"/>
    <w:rsid w:val="00531B9E"/>
    <w:rsid w:val="005331F1"/>
    <w:rsid w:val="00533685"/>
    <w:rsid w:val="00534B59"/>
    <w:rsid w:val="00536759"/>
    <w:rsid w:val="00536EE9"/>
    <w:rsid w:val="00537C62"/>
    <w:rsid w:val="00540313"/>
    <w:rsid w:val="00542B66"/>
    <w:rsid w:val="00543D06"/>
    <w:rsid w:val="00546970"/>
    <w:rsid w:val="005474CC"/>
    <w:rsid w:val="00552F59"/>
    <w:rsid w:val="00554E19"/>
    <w:rsid w:val="0056121F"/>
    <w:rsid w:val="005621DA"/>
    <w:rsid w:val="00564239"/>
    <w:rsid w:val="0056652E"/>
    <w:rsid w:val="00572505"/>
    <w:rsid w:val="00572B8C"/>
    <w:rsid w:val="005739E9"/>
    <w:rsid w:val="00575614"/>
    <w:rsid w:val="00576ACF"/>
    <w:rsid w:val="00580204"/>
    <w:rsid w:val="00581F7B"/>
    <w:rsid w:val="005820E8"/>
    <w:rsid w:val="00582785"/>
    <w:rsid w:val="00582809"/>
    <w:rsid w:val="005828A0"/>
    <w:rsid w:val="00584D2A"/>
    <w:rsid w:val="0058798C"/>
    <w:rsid w:val="005900E3"/>
    <w:rsid w:val="005900FA"/>
    <w:rsid w:val="00591C75"/>
    <w:rsid w:val="0059257B"/>
    <w:rsid w:val="00592AA3"/>
    <w:rsid w:val="005935A4"/>
    <w:rsid w:val="00594163"/>
    <w:rsid w:val="0059452B"/>
    <w:rsid w:val="005948C2"/>
    <w:rsid w:val="005949F5"/>
    <w:rsid w:val="00595BEC"/>
    <w:rsid w:val="00595DCA"/>
    <w:rsid w:val="0059779B"/>
    <w:rsid w:val="00597AB0"/>
    <w:rsid w:val="00597BD0"/>
    <w:rsid w:val="005A1093"/>
    <w:rsid w:val="005A10B9"/>
    <w:rsid w:val="005A209A"/>
    <w:rsid w:val="005A39CF"/>
    <w:rsid w:val="005A472D"/>
    <w:rsid w:val="005A4F73"/>
    <w:rsid w:val="005A5258"/>
    <w:rsid w:val="005A6032"/>
    <w:rsid w:val="005A65A6"/>
    <w:rsid w:val="005A662D"/>
    <w:rsid w:val="005B1409"/>
    <w:rsid w:val="005B2AFB"/>
    <w:rsid w:val="005B2FAE"/>
    <w:rsid w:val="005B35D7"/>
    <w:rsid w:val="005B392A"/>
    <w:rsid w:val="005B3AA3"/>
    <w:rsid w:val="005B426A"/>
    <w:rsid w:val="005B6F83"/>
    <w:rsid w:val="005C0B2E"/>
    <w:rsid w:val="005C3278"/>
    <w:rsid w:val="005C3983"/>
    <w:rsid w:val="005C74FB"/>
    <w:rsid w:val="005D1602"/>
    <w:rsid w:val="005D3677"/>
    <w:rsid w:val="005D4175"/>
    <w:rsid w:val="005D4607"/>
    <w:rsid w:val="005D540B"/>
    <w:rsid w:val="005D5B1A"/>
    <w:rsid w:val="005E366D"/>
    <w:rsid w:val="005E385F"/>
    <w:rsid w:val="005E5B81"/>
    <w:rsid w:val="005F1043"/>
    <w:rsid w:val="005F1570"/>
    <w:rsid w:val="005F1B32"/>
    <w:rsid w:val="005F2878"/>
    <w:rsid w:val="005F2CB1"/>
    <w:rsid w:val="005F3025"/>
    <w:rsid w:val="005F618C"/>
    <w:rsid w:val="005F70BD"/>
    <w:rsid w:val="00601459"/>
    <w:rsid w:val="00602212"/>
    <w:rsid w:val="0060283C"/>
    <w:rsid w:val="00604C0C"/>
    <w:rsid w:val="00604F14"/>
    <w:rsid w:val="006073E0"/>
    <w:rsid w:val="006074D4"/>
    <w:rsid w:val="0060771E"/>
    <w:rsid w:val="006102A8"/>
    <w:rsid w:val="00611B83"/>
    <w:rsid w:val="00613257"/>
    <w:rsid w:val="00613A71"/>
    <w:rsid w:val="0061662F"/>
    <w:rsid w:val="00616764"/>
    <w:rsid w:val="00620A71"/>
    <w:rsid w:val="00620D80"/>
    <w:rsid w:val="00620E78"/>
    <w:rsid w:val="00622ADC"/>
    <w:rsid w:val="006232A4"/>
    <w:rsid w:val="006234A6"/>
    <w:rsid w:val="00623883"/>
    <w:rsid w:val="00625437"/>
    <w:rsid w:val="0062629E"/>
    <w:rsid w:val="0062660C"/>
    <w:rsid w:val="0062708D"/>
    <w:rsid w:val="00630001"/>
    <w:rsid w:val="006311B3"/>
    <w:rsid w:val="0063284C"/>
    <w:rsid w:val="00632DE5"/>
    <w:rsid w:val="006357E8"/>
    <w:rsid w:val="006359F4"/>
    <w:rsid w:val="00636398"/>
    <w:rsid w:val="006368D3"/>
    <w:rsid w:val="006377EC"/>
    <w:rsid w:val="00637920"/>
    <w:rsid w:val="00640579"/>
    <w:rsid w:val="00640D9E"/>
    <w:rsid w:val="0064151F"/>
    <w:rsid w:val="00641533"/>
    <w:rsid w:val="0064208D"/>
    <w:rsid w:val="00643475"/>
    <w:rsid w:val="0064396A"/>
    <w:rsid w:val="00645122"/>
    <w:rsid w:val="006451EF"/>
    <w:rsid w:val="0064624E"/>
    <w:rsid w:val="00646D02"/>
    <w:rsid w:val="00650AB9"/>
    <w:rsid w:val="006547CB"/>
    <w:rsid w:val="00655733"/>
    <w:rsid w:val="00655ACD"/>
    <w:rsid w:val="00656A92"/>
    <w:rsid w:val="00656DDE"/>
    <w:rsid w:val="0066011D"/>
    <w:rsid w:val="006607C0"/>
    <w:rsid w:val="006613A6"/>
    <w:rsid w:val="006627A2"/>
    <w:rsid w:val="0066305A"/>
    <w:rsid w:val="006634E6"/>
    <w:rsid w:val="006655EE"/>
    <w:rsid w:val="00667EE7"/>
    <w:rsid w:val="006701EF"/>
    <w:rsid w:val="006706EB"/>
    <w:rsid w:val="00670922"/>
    <w:rsid w:val="00670BE1"/>
    <w:rsid w:val="0067218F"/>
    <w:rsid w:val="00673958"/>
    <w:rsid w:val="0067399F"/>
    <w:rsid w:val="006741F2"/>
    <w:rsid w:val="00674CC3"/>
    <w:rsid w:val="00675C72"/>
    <w:rsid w:val="006771F9"/>
    <w:rsid w:val="006776D7"/>
    <w:rsid w:val="006777BF"/>
    <w:rsid w:val="00680DC8"/>
    <w:rsid w:val="00681003"/>
    <w:rsid w:val="006817C9"/>
    <w:rsid w:val="00683ECE"/>
    <w:rsid w:val="006850F9"/>
    <w:rsid w:val="006856A3"/>
    <w:rsid w:val="0068798E"/>
    <w:rsid w:val="0069199E"/>
    <w:rsid w:val="00691D46"/>
    <w:rsid w:val="0069332C"/>
    <w:rsid w:val="00693792"/>
    <w:rsid w:val="00695831"/>
    <w:rsid w:val="00695FC2"/>
    <w:rsid w:val="00696949"/>
    <w:rsid w:val="00697052"/>
    <w:rsid w:val="006A46FB"/>
    <w:rsid w:val="006A4750"/>
    <w:rsid w:val="006A5E28"/>
    <w:rsid w:val="006A697B"/>
    <w:rsid w:val="006A7459"/>
    <w:rsid w:val="006A75EB"/>
    <w:rsid w:val="006A7AFF"/>
    <w:rsid w:val="006A7D60"/>
    <w:rsid w:val="006B1816"/>
    <w:rsid w:val="006B2099"/>
    <w:rsid w:val="006B244A"/>
    <w:rsid w:val="006B4C80"/>
    <w:rsid w:val="006B50CF"/>
    <w:rsid w:val="006B5835"/>
    <w:rsid w:val="006C03B8"/>
    <w:rsid w:val="006C1C37"/>
    <w:rsid w:val="006C22F0"/>
    <w:rsid w:val="006C3B54"/>
    <w:rsid w:val="006C5EC9"/>
    <w:rsid w:val="006C6059"/>
    <w:rsid w:val="006C7522"/>
    <w:rsid w:val="006D0C45"/>
    <w:rsid w:val="006D0C54"/>
    <w:rsid w:val="006D15A1"/>
    <w:rsid w:val="006D39DD"/>
    <w:rsid w:val="006D3A4A"/>
    <w:rsid w:val="006D550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86C"/>
    <w:rsid w:val="006E7D3B"/>
    <w:rsid w:val="006F1B70"/>
    <w:rsid w:val="006F341D"/>
    <w:rsid w:val="006F3CDE"/>
    <w:rsid w:val="006F49C2"/>
    <w:rsid w:val="006F581A"/>
    <w:rsid w:val="006F58D4"/>
    <w:rsid w:val="006F6582"/>
    <w:rsid w:val="00702B2B"/>
    <w:rsid w:val="00703352"/>
    <w:rsid w:val="0070346E"/>
    <w:rsid w:val="00704EDB"/>
    <w:rsid w:val="0070529B"/>
    <w:rsid w:val="0070537F"/>
    <w:rsid w:val="00706101"/>
    <w:rsid w:val="00706673"/>
    <w:rsid w:val="00706E3C"/>
    <w:rsid w:val="00707072"/>
    <w:rsid w:val="00707D61"/>
    <w:rsid w:val="00712287"/>
    <w:rsid w:val="00712772"/>
    <w:rsid w:val="007148D3"/>
    <w:rsid w:val="00714B51"/>
    <w:rsid w:val="007157AF"/>
    <w:rsid w:val="00715B9A"/>
    <w:rsid w:val="007214AC"/>
    <w:rsid w:val="00721B32"/>
    <w:rsid w:val="007257D0"/>
    <w:rsid w:val="00726EA6"/>
    <w:rsid w:val="00727208"/>
    <w:rsid w:val="00727680"/>
    <w:rsid w:val="00727B37"/>
    <w:rsid w:val="007348B1"/>
    <w:rsid w:val="007348C9"/>
    <w:rsid w:val="00735397"/>
    <w:rsid w:val="00735F3F"/>
    <w:rsid w:val="007362A6"/>
    <w:rsid w:val="00736D7D"/>
    <w:rsid w:val="00740E58"/>
    <w:rsid w:val="007445A0"/>
    <w:rsid w:val="0074524B"/>
    <w:rsid w:val="00746708"/>
    <w:rsid w:val="00746CFB"/>
    <w:rsid w:val="00747A5E"/>
    <w:rsid w:val="00747D8B"/>
    <w:rsid w:val="00751228"/>
    <w:rsid w:val="00753BE0"/>
    <w:rsid w:val="007571E1"/>
    <w:rsid w:val="007576C9"/>
    <w:rsid w:val="00757EF0"/>
    <w:rsid w:val="007604B2"/>
    <w:rsid w:val="0076341E"/>
    <w:rsid w:val="00763F8C"/>
    <w:rsid w:val="007642A2"/>
    <w:rsid w:val="0076475F"/>
    <w:rsid w:val="007648DB"/>
    <w:rsid w:val="00765281"/>
    <w:rsid w:val="0076596A"/>
    <w:rsid w:val="00765972"/>
    <w:rsid w:val="00766337"/>
    <w:rsid w:val="00766BAD"/>
    <w:rsid w:val="00767525"/>
    <w:rsid w:val="00770124"/>
    <w:rsid w:val="0077129E"/>
    <w:rsid w:val="007723A1"/>
    <w:rsid w:val="007729A2"/>
    <w:rsid w:val="00773B13"/>
    <w:rsid w:val="007747B3"/>
    <w:rsid w:val="007755F2"/>
    <w:rsid w:val="00776971"/>
    <w:rsid w:val="00780336"/>
    <w:rsid w:val="00780A80"/>
    <w:rsid w:val="00780BB7"/>
    <w:rsid w:val="0078177E"/>
    <w:rsid w:val="00781A22"/>
    <w:rsid w:val="0078304C"/>
    <w:rsid w:val="007833DE"/>
    <w:rsid w:val="00783673"/>
    <w:rsid w:val="007849A5"/>
    <w:rsid w:val="00784CD0"/>
    <w:rsid w:val="00785490"/>
    <w:rsid w:val="00786326"/>
    <w:rsid w:val="007925EA"/>
    <w:rsid w:val="00793CD8"/>
    <w:rsid w:val="007942CA"/>
    <w:rsid w:val="00794552"/>
    <w:rsid w:val="007955B0"/>
    <w:rsid w:val="00795C92"/>
    <w:rsid w:val="00795D60"/>
    <w:rsid w:val="00796231"/>
    <w:rsid w:val="007966BD"/>
    <w:rsid w:val="00796E43"/>
    <w:rsid w:val="00797173"/>
    <w:rsid w:val="00797507"/>
    <w:rsid w:val="007A0D86"/>
    <w:rsid w:val="007A1CB3"/>
    <w:rsid w:val="007A306F"/>
    <w:rsid w:val="007A43A6"/>
    <w:rsid w:val="007A44B6"/>
    <w:rsid w:val="007A58A6"/>
    <w:rsid w:val="007A5C26"/>
    <w:rsid w:val="007A5D89"/>
    <w:rsid w:val="007A7331"/>
    <w:rsid w:val="007A7A03"/>
    <w:rsid w:val="007B0DB8"/>
    <w:rsid w:val="007B23C8"/>
    <w:rsid w:val="007B3D2D"/>
    <w:rsid w:val="007B432E"/>
    <w:rsid w:val="007B50AE"/>
    <w:rsid w:val="007B51DF"/>
    <w:rsid w:val="007B64D8"/>
    <w:rsid w:val="007B6508"/>
    <w:rsid w:val="007C05DD"/>
    <w:rsid w:val="007C0EA3"/>
    <w:rsid w:val="007C11CF"/>
    <w:rsid w:val="007C3D18"/>
    <w:rsid w:val="007C420C"/>
    <w:rsid w:val="007C60BF"/>
    <w:rsid w:val="007C6A07"/>
    <w:rsid w:val="007C75A1"/>
    <w:rsid w:val="007C77A5"/>
    <w:rsid w:val="007D04E5"/>
    <w:rsid w:val="007D0EE4"/>
    <w:rsid w:val="007D278E"/>
    <w:rsid w:val="007D2FFF"/>
    <w:rsid w:val="007D544E"/>
    <w:rsid w:val="007D5901"/>
    <w:rsid w:val="007D67CF"/>
    <w:rsid w:val="007D7526"/>
    <w:rsid w:val="007E0CA5"/>
    <w:rsid w:val="007E0F3A"/>
    <w:rsid w:val="007E1F0B"/>
    <w:rsid w:val="007E2493"/>
    <w:rsid w:val="007E4610"/>
    <w:rsid w:val="007E4715"/>
    <w:rsid w:val="007E505B"/>
    <w:rsid w:val="007E5A29"/>
    <w:rsid w:val="007E7091"/>
    <w:rsid w:val="007F3670"/>
    <w:rsid w:val="007F4D21"/>
    <w:rsid w:val="007F4DF1"/>
    <w:rsid w:val="007F559A"/>
    <w:rsid w:val="007F64D0"/>
    <w:rsid w:val="007F675B"/>
    <w:rsid w:val="008038E8"/>
    <w:rsid w:val="00803FAE"/>
    <w:rsid w:val="008049C8"/>
    <w:rsid w:val="0080605F"/>
    <w:rsid w:val="00807786"/>
    <w:rsid w:val="0081068D"/>
    <w:rsid w:val="00810691"/>
    <w:rsid w:val="00810D55"/>
    <w:rsid w:val="00811A5E"/>
    <w:rsid w:val="00811FCB"/>
    <w:rsid w:val="0081374E"/>
    <w:rsid w:val="008138E9"/>
    <w:rsid w:val="008158D6"/>
    <w:rsid w:val="00817196"/>
    <w:rsid w:val="00820E2B"/>
    <w:rsid w:val="00822440"/>
    <w:rsid w:val="008235DB"/>
    <w:rsid w:val="00823B0A"/>
    <w:rsid w:val="00824AB4"/>
    <w:rsid w:val="0082561C"/>
    <w:rsid w:val="008256BE"/>
    <w:rsid w:val="00825C42"/>
    <w:rsid w:val="00825D25"/>
    <w:rsid w:val="00827265"/>
    <w:rsid w:val="00827691"/>
    <w:rsid w:val="00827D6F"/>
    <w:rsid w:val="008304A1"/>
    <w:rsid w:val="00831EE7"/>
    <w:rsid w:val="008334B9"/>
    <w:rsid w:val="008376AC"/>
    <w:rsid w:val="00837717"/>
    <w:rsid w:val="008406B7"/>
    <w:rsid w:val="00841994"/>
    <w:rsid w:val="00844294"/>
    <w:rsid w:val="008443AD"/>
    <w:rsid w:val="008444E8"/>
    <w:rsid w:val="00844E80"/>
    <w:rsid w:val="008460A2"/>
    <w:rsid w:val="0084650E"/>
    <w:rsid w:val="00846FE7"/>
    <w:rsid w:val="008519D6"/>
    <w:rsid w:val="0085249B"/>
    <w:rsid w:val="00855037"/>
    <w:rsid w:val="008558A5"/>
    <w:rsid w:val="00856911"/>
    <w:rsid w:val="00860CCA"/>
    <w:rsid w:val="008661BC"/>
    <w:rsid w:val="0086665C"/>
    <w:rsid w:val="008677FD"/>
    <w:rsid w:val="008706D4"/>
    <w:rsid w:val="0087098C"/>
    <w:rsid w:val="00870F8A"/>
    <w:rsid w:val="008719A4"/>
    <w:rsid w:val="00871D23"/>
    <w:rsid w:val="00874312"/>
    <w:rsid w:val="0087437C"/>
    <w:rsid w:val="00875796"/>
    <w:rsid w:val="00875CD7"/>
    <w:rsid w:val="00876B4D"/>
    <w:rsid w:val="00877F18"/>
    <w:rsid w:val="00880670"/>
    <w:rsid w:val="00880CEC"/>
    <w:rsid w:val="00882946"/>
    <w:rsid w:val="00887135"/>
    <w:rsid w:val="0089078C"/>
    <w:rsid w:val="008941E3"/>
    <w:rsid w:val="00894858"/>
    <w:rsid w:val="00894A88"/>
    <w:rsid w:val="00895386"/>
    <w:rsid w:val="008969F8"/>
    <w:rsid w:val="008A21FF"/>
    <w:rsid w:val="008A2CE2"/>
    <w:rsid w:val="008A2D4E"/>
    <w:rsid w:val="008A30AC"/>
    <w:rsid w:val="008A44B8"/>
    <w:rsid w:val="008A51A8"/>
    <w:rsid w:val="008A54C7"/>
    <w:rsid w:val="008A77D8"/>
    <w:rsid w:val="008B0483"/>
    <w:rsid w:val="008B120C"/>
    <w:rsid w:val="008B1BFC"/>
    <w:rsid w:val="008B44EC"/>
    <w:rsid w:val="008B51A0"/>
    <w:rsid w:val="008B592A"/>
    <w:rsid w:val="008B7B5C"/>
    <w:rsid w:val="008C01DC"/>
    <w:rsid w:val="008C0C99"/>
    <w:rsid w:val="008C1C5F"/>
    <w:rsid w:val="008C2017"/>
    <w:rsid w:val="008C38D5"/>
    <w:rsid w:val="008C3E59"/>
    <w:rsid w:val="008C4958"/>
    <w:rsid w:val="008C4BAA"/>
    <w:rsid w:val="008C6AE8"/>
    <w:rsid w:val="008C7573"/>
    <w:rsid w:val="008D00A5"/>
    <w:rsid w:val="008D02E8"/>
    <w:rsid w:val="008D077A"/>
    <w:rsid w:val="008D0D03"/>
    <w:rsid w:val="008D34F1"/>
    <w:rsid w:val="008D39D8"/>
    <w:rsid w:val="008D4869"/>
    <w:rsid w:val="008D6358"/>
    <w:rsid w:val="008D6D1A"/>
    <w:rsid w:val="008E065E"/>
    <w:rsid w:val="008E0927"/>
    <w:rsid w:val="008E1909"/>
    <w:rsid w:val="008E245F"/>
    <w:rsid w:val="008E6234"/>
    <w:rsid w:val="008E62D8"/>
    <w:rsid w:val="008E66E0"/>
    <w:rsid w:val="008E6F9C"/>
    <w:rsid w:val="008E7979"/>
    <w:rsid w:val="008F1C4E"/>
    <w:rsid w:val="008F1EAB"/>
    <w:rsid w:val="008F33DC"/>
    <w:rsid w:val="008F477F"/>
    <w:rsid w:val="008F491A"/>
    <w:rsid w:val="008F4A0D"/>
    <w:rsid w:val="008F6203"/>
    <w:rsid w:val="008F6EC8"/>
    <w:rsid w:val="008F7096"/>
    <w:rsid w:val="00902350"/>
    <w:rsid w:val="009027B3"/>
    <w:rsid w:val="00902A65"/>
    <w:rsid w:val="00902AA8"/>
    <w:rsid w:val="0090336B"/>
    <w:rsid w:val="00904F70"/>
    <w:rsid w:val="00905242"/>
    <w:rsid w:val="009053AA"/>
    <w:rsid w:val="00906625"/>
    <w:rsid w:val="00906939"/>
    <w:rsid w:val="00910B7D"/>
    <w:rsid w:val="00911DFB"/>
    <w:rsid w:val="009122B5"/>
    <w:rsid w:val="00913135"/>
    <w:rsid w:val="009134B5"/>
    <w:rsid w:val="009135D3"/>
    <w:rsid w:val="00913862"/>
    <w:rsid w:val="009139D9"/>
    <w:rsid w:val="00914914"/>
    <w:rsid w:val="00914AD8"/>
    <w:rsid w:val="00916079"/>
    <w:rsid w:val="0091659D"/>
    <w:rsid w:val="00917CE9"/>
    <w:rsid w:val="0092075B"/>
    <w:rsid w:val="00920BF2"/>
    <w:rsid w:val="00922010"/>
    <w:rsid w:val="00924741"/>
    <w:rsid w:val="009317CF"/>
    <w:rsid w:val="00931BD9"/>
    <w:rsid w:val="009330FD"/>
    <w:rsid w:val="00934A5E"/>
    <w:rsid w:val="009368F3"/>
    <w:rsid w:val="009372EB"/>
    <w:rsid w:val="00941636"/>
    <w:rsid w:val="00943742"/>
    <w:rsid w:val="00943757"/>
    <w:rsid w:val="00945C05"/>
    <w:rsid w:val="00946945"/>
    <w:rsid w:val="00947713"/>
    <w:rsid w:val="00947802"/>
    <w:rsid w:val="00950DE7"/>
    <w:rsid w:val="00951777"/>
    <w:rsid w:val="00952577"/>
    <w:rsid w:val="00952871"/>
    <w:rsid w:val="00953920"/>
    <w:rsid w:val="00953D47"/>
    <w:rsid w:val="0095681E"/>
    <w:rsid w:val="00956835"/>
    <w:rsid w:val="009572D4"/>
    <w:rsid w:val="00961921"/>
    <w:rsid w:val="0096430A"/>
    <w:rsid w:val="00964B04"/>
    <w:rsid w:val="0096554B"/>
    <w:rsid w:val="0096584A"/>
    <w:rsid w:val="0096785C"/>
    <w:rsid w:val="0097167A"/>
    <w:rsid w:val="00971F08"/>
    <w:rsid w:val="00972111"/>
    <w:rsid w:val="0097484F"/>
    <w:rsid w:val="0097584B"/>
    <w:rsid w:val="0097603D"/>
    <w:rsid w:val="009765A6"/>
    <w:rsid w:val="00976949"/>
    <w:rsid w:val="00977C08"/>
    <w:rsid w:val="00980477"/>
    <w:rsid w:val="00981205"/>
    <w:rsid w:val="00985253"/>
    <w:rsid w:val="009853B3"/>
    <w:rsid w:val="0098582A"/>
    <w:rsid w:val="00986D64"/>
    <w:rsid w:val="00987C3F"/>
    <w:rsid w:val="00990630"/>
    <w:rsid w:val="00990A78"/>
    <w:rsid w:val="00991761"/>
    <w:rsid w:val="00993C36"/>
    <w:rsid w:val="00994DCA"/>
    <w:rsid w:val="009960EC"/>
    <w:rsid w:val="00996615"/>
    <w:rsid w:val="009970DD"/>
    <w:rsid w:val="009A0CB0"/>
    <w:rsid w:val="009A0FBA"/>
    <w:rsid w:val="009A1601"/>
    <w:rsid w:val="009A17CF"/>
    <w:rsid w:val="009A2702"/>
    <w:rsid w:val="009A3BB6"/>
    <w:rsid w:val="009A462D"/>
    <w:rsid w:val="009A5CBA"/>
    <w:rsid w:val="009B18E1"/>
    <w:rsid w:val="009B1F30"/>
    <w:rsid w:val="009B28B0"/>
    <w:rsid w:val="009B3AC2"/>
    <w:rsid w:val="009B4DF4"/>
    <w:rsid w:val="009B51BD"/>
    <w:rsid w:val="009B564E"/>
    <w:rsid w:val="009B58FD"/>
    <w:rsid w:val="009B7E87"/>
    <w:rsid w:val="009C0169"/>
    <w:rsid w:val="009C03DB"/>
    <w:rsid w:val="009C1943"/>
    <w:rsid w:val="009C403E"/>
    <w:rsid w:val="009C46AC"/>
    <w:rsid w:val="009C4E0D"/>
    <w:rsid w:val="009C52E5"/>
    <w:rsid w:val="009D239B"/>
    <w:rsid w:val="009D4D7C"/>
    <w:rsid w:val="009D4FF0"/>
    <w:rsid w:val="009D5CFC"/>
    <w:rsid w:val="009D703C"/>
    <w:rsid w:val="009D718F"/>
    <w:rsid w:val="009E068F"/>
    <w:rsid w:val="009E0B93"/>
    <w:rsid w:val="009E14E0"/>
    <w:rsid w:val="009E2045"/>
    <w:rsid w:val="009E2215"/>
    <w:rsid w:val="009E35DB"/>
    <w:rsid w:val="009E421A"/>
    <w:rsid w:val="009E47A3"/>
    <w:rsid w:val="009E515C"/>
    <w:rsid w:val="009E6E98"/>
    <w:rsid w:val="009E6F81"/>
    <w:rsid w:val="009F08F3"/>
    <w:rsid w:val="009F0D5C"/>
    <w:rsid w:val="009F2AAC"/>
    <w:rsid w:val="009F344F"/>
    <w:rsid w:val="009F35D4"/>
    <w:rsid w:val="009F3702"/>
    <w:rsid w:val="009F52AA"/>
    <w:rsid w:val="00A0236E"/>
    <w:rsid w:val="00A02AB7"/>
    <w:rsid w:val="00A0316D"/>
    <w:rsid w:val="00A031D8"/>
    <w:rsid w:val="00A03C87"/>
    <w:rsid w:val="00A048A8"/>
    <w:rsid w:val="00A04F49"/>
    <w:rsid w:val="00A07C8F"/>
    <w:rsid w:val="00A104AA"/>
    <w:rsid w:val="00A11391"/>
    <w:rsid w:val="00A11C24"/>
    <w:rsid w:val="00A11FE9"/>
    <w:rsid w:val="00A12F6F"/>
    <w:rsid w:val="00A13E54"/>
    <w:rsid w:val="00A143F9"/>
    <w:rsid w:val="00A14FEC"/>
    <w:rsid w:val="00A15A90"/>
    <w:rsid w:val="00A15CCF"/>
    <w:rsid w:val="00A16319"/>
    <w:rsid w:val="00A17885"/>
    <w:rsid w:val="00A17F63"/>
    <w:rsid w:val="00A17F9F"/>
    <w:rsid w:val="00A2193B"/>
    <w:rsid w:val="00A21BCF"/>
    <w:rsid w:val="00A2235B"/>
    <w:rsid w:val="00A2351A"/>
    <w:rsid w:val="00A264A9"/>
    <w:rsid w:val="00A26DCF"/>
    <w:rsid w:val="00A27785"/>
    <w:rsid w:val="00A30187"/>
    <w:rsid w:val="00A31FD7"/>
    <w:rsid w:val="00A32850"/>
    <w:rsid w:val="00A3359E"/>
    <w:rsid w:val="00A3448A"/>
    <w:rsid w:val="00A36297"/>
    <w:rsid w:val="00A37A2D"/>
    <w:rsid w:val="00A41E2B"/>
    <w:rsid w:val="00A4387C"/>
    <w:rsid w:val="00A450C5"/>
    <w:rsid w:val="00A457D7"/>
    <w:rsid w:val="00A45B74"/>
    <w:rsid w:val="00A47B03"/>
    <w:rsid w:val="00A52E1D"/>
    <w:rsid w:val="00A57998"/>
    <w:rsid w:val="00A60988"/>
    <w:rsid w:val="00A61499"/>
    <w:rsid w:val="00A61711"/>
    <w:rsid w:val="00A61862"/>
    <w:rsid w:val="00A62A77"/>
    <w:rsid w:val="00A63483"/>
    <w:rsid w:val="00A63900"/>
    <w:rsid w:val="00A657D7"/>
    <w:rsid w:val="00A660AC"/>
    <w:rsid w:val="00A678B3"/>
    <w:rsid w:val="00A67E6C"/>
    <w:rsid w:val="00A708B4"/>
    <w:rsid w:val="00A71B99"/>
    <w:rsid w:val="00A739D0"/>
    <w:rsid w:val="00A75074"/>
    <w:rsid w:val="00A761D4"/>
    <w:rsid w:val="00A77628"/>
    <w:rsid w:val="00A77762"/>
    <w:rsid w:val="00A77A87"/>
    <w:rsid w:val="00A77EC4"/>
    <w:rsid w:val="00A80839"/>
    <w:rsid w:val="00A80BAA"/>
    <w:rsid w:val="00A830C2"/>
    <w:rsid w:val="00A87D7C"/>
    <w:rsid w:val="00A9219A"/>
    <w:rsid w:val="00A924EB"/>
    <w:rsid w:val="00A92879"/>
    <w:rsid w:val="00A93BBC"/>
    <w:rsid w:val="00A9442A"/>
    <w:rsid w:val="00A959F6"/>
    <w:rsid w:val="00A97ABB"/>
    <w:rsid w:val="00A97BB0"/>
    <w:rsid w:val="00AA016F"/>
    <w:rsid w:val="00AA01CF"/>
    <w:rsid w:val="00AA1639"/>
    <w:rsid w:val="00AA1A1D"/>
    <w:rsid w:val="00AA1ED6"/>
    <w:rsid w:val="00AA4723"/>
    <w:rsid w:val="00AA51D6"/>
    <w:rsid w:val="00AA6B99"/>
    <w:rsid w:val="00AB08A2"/>
    <w:rsid w:val="00AB0B7C"/>
    <w:rsid w:val="00AB0BC8"/>
    <w:rsid w:val="00AB11CA"/>
    <w:rsid w:val="00AB14D9"/>
    <w:rsid w:val="00AB4AB8"/>
    <w:rsid w:val="00AB655E"/>
    <w:rsid w:val="00AC007F"/>
    <w:rsid w:val="00AC12C4"/>
    <w:rsid w:val="00AC2ECD"/>
    <w:rsid w:val="00AC3119"/>
    <w:rsid w:val="00AC49FB"/>
    <w:rsid w:val="00AC5A10"/>
    <w:rsid w:val="00AD001D"/>
    <w:rsid w:val="00AD05BE"/>
    <w:rsid w:val="00AD0AA3"/>
    <w:rsid w:val="00AD190C"/>
    <w:rsid w:val="00AD2ED0"/>
    <w:rsid w:val="00AD3B8A"/>
    <w:rsid w:val="00AD3F94"/>
    <w:rsid w:val="00AD4221"/>
    <w:rsid w:val="00AD45E3"/>
    <w:rsid w:val="00AD4A5A"/>
    <w:rsid w:val="00AD5B50"/>
    <w:rsid w:val="00AD7132"/>
    <w:rsid w:val="00AD785E"/>
    <w:rsid w:val="00AE0CA8"/>
    <w:rsid w:val="00AE27AC"/>
    <w:rsid w:val="00AE40E0"/>
    <w:rsid w:val="00AE4DBA"/>
    <w:rsid w:val="00AE4F07"/>
    <w:rsid w:val="00AF1C5D"/>
    <w:rsid w:val="00AF1E69"/>
    <w:rsid w:val="00AF2899"/>
    <w:rsid w:val="00AF2B4E"/>
    <w:rsid w:val="00AF3DF7"/>
    <w:rsid w:val="00AF42D7"/>
    <w:rsid w:val="00AF5B79"/>
    <w:rsid w:val="00B006FE"/>
    <w:rsid w:val="00B007CB"/>
    <w:rsid w:val="00B0262D"/>
    <w:rsid w:val="00B02AA9"/>
    <w:rsid w:val="00B02FA3"/>
    <w:rsid w:val="00B05084"/>
    <w:rsid w:val="00B053E1"/>
    <w:rsid w:val="00B069AF"/>
    <w:rsid w:val="00B07061"/>
    <w:rsid w:val="00B07E9A"/>
    <w:rsid w:val="00B13B9D"/>
    <w:rsid w:val="00B157F9"/>
    <w:rsid w:val="00B16566"/>
    <w:rsid w:val="00B17267"/>
    <w:rsid w:val="00B20256"/>
    <w:rsid w:val="00B20D09"/>
    <w:rsid w:val="00B21C11"/>
    <w:rsid w:val="00B22583"/>
    <w:rsid w:val="00B2757F"/>
    <w:rsid w:val="00B2763F"/>
    <w:rsid w:val="00B27AAC"/>
    <w:rsid w:val="00B30929"/>
    <w:rsid w:val="00B3249E"/>
    <w:rsid w:val="00B34D54"/>
    <w:rsid w:val="00B372AA"/>
    <w:rsid w:val="00B40445"/>
    <w:rsid w:val="00B405E1"/>
    <w:rsid w:val="00B409E0"/>
    <w:rsid w:val="00B41251"/>
    <w:rsid w:val="00B41888"/>
    <w:rsid w:val="00B43658"/>
    <w:rsid w:val="00B45A52"/>
    <w:rsid w:val="00B46175"/>
    <w:rsid w:val="00B475EA"/>
    <w:rsid w:val="00B50849"/>
    <w:rsid w:val="00B543AC"/>
    <w:rsid w:val="00B548B7"/>
    <w:rsid w:val="00B63101"/>
    <w:rsid w:val="00B664C7"/>
    <w:rsid w:val="00B66CB3"/>
    <w:rsid w:val="00B703BA"/>
    <w:rsid w:val="00B713D8"/>
    <w:rsid w:val="00B739F6"/>
    <w:rsid w:val="00B745A8"/>
    <w:rsid w:val="00B74D60"/>
    <w:rsid w:val="00B765AF"/>
    <w:rsid w:val="00B80132"/>
    <w:rsid w:val="00B80EA6"/>
    <w:rsid w:val="00B80FF3"/>
    <w:rsid w:val="00B811EF"/>
    <w:rsid w:val="00B81A6C"/>
    <w:rsid w:val="00B84176"/>
    <w:rsid w:val="00B84A4D"/>
    <w:rsid w:val="00B85DE5"/>
    <w:rsid w:val="00B90F73"/>
    <w:rsid w:val="00B92B97"/>
    <w:rsid w:val="00B93B59"/>
    <w:rsid w:val="00B9406A"/>
    <w:rsid w:val="00B94AAD"/>
    <w:rsid w:val="00BA1B77"/>
    <w:rsid w:val="00BA2280"/>
    <w:rsid w:val="00BA29BD"/>
    <w:rsid w:val="00BA2A08"/>
    <w:rsid w:val="00BA2A0A"/>
    <w:rsid w:val="00BA3FE5"/>
    <w:rsid w:val="00BA40A2"/>
    <w:rsid w:val="00BA56D2"/>
    <w:rsid w:val="00BA7195"/>
    <w:rsid w:val="00BA76E0"/>
    <w:rsid w:val="00BA77C2"/>
    <w:rsid w:val="00BB016B"/>
    <w:rsid w:val="00BB1655"/>
    <w:rsid w:val="00BB2A25"/>
    <w:rsid w:val="00BB2B0D"/>
    <w:rsid w:val="00BB45F6"/>
    <w:rsid w:val="00BB51E9"/>
    <w:rsid w:val="00BB5DB1"/>
    <w:rsid w:val="00BB77CA"/>
    <w:rsid w:val="00BC0D4D"/>
    <w:rsid w:val="00BC0FDC"/>
    <w:rsid w:val="00BC1346"/>
    <w:rsid w:val="00BC25F8"/>
    <w:rsid w:val="00BC3053"/>
    <w:rsid w:val="00BC31CE"/>
    <w:rsid w:val="00BC4D2E"/>
    <w:rsid w:val="00BC6FBE"/>
    <w:rsid w:val="00BC7A84"/>
    <w:rsid w:val="00BD0EC7"/>
    <w:rsid w:val="00BD16B1"/>
    <w:rsid w:val="00BD3683"/>
    <w:rsid w:val="00BD4184"/>
    <w:rsid w:val="00BD4577"/>
    <w:rsid w:val="00BD48AC"/>
    <w:rsid w:val="00BD5F1A"/>
    <w:rsid w:val="00BD6EB4"/>
    <w:rsid w:val="00BE1234"/>
    <w:rsid w:val="00BE2FA6"/>
    <w:rsid w:val="00BE333F"/>
    <w:rsid w:val="00BE48EE"/>
    <w:rsid w:val="00BE7406"/>
    <w:rsid w:val="00BE7603"/>
    <w:rsid w:val="00BE798C"/>
    <w:rsid w:val="00BE7B3B"/>
    <w:rsid w:val="00BF025C"/>
    <w:rsid w:val="00BF163A"/>
    <w:rsid w:val="00BF1697"/>
    <w:rsid w:val="00BF3279"/>
    <w:rsid w:val="00BF3E43"/>
    <w:rsid w:val="00BF4A16"/>
    <w:rsid w:val="00BF74C7"/>
    <w:rsid w:val="00C015F1"/>
    <w:rsid w:val="00C016B0"/>
    <w:rsid w:val="00C01F33"/>
    <w:rsid w:val="00C02CC6"/>
    <w:rsid w:val="00C03650"/>
    <w:rsid w:val="00C040F7"/>
    <w:rsid w:val="00C044AB"/>
    <w:rsid w:val="00C05706"/>
    <w:rsid w:val="00C05F97"/>
    <w:rsid w:val="00C07377"/>
    <w:rsid w:val="00C10478"/>
    <w:rsid w:val="00C11B08"/>
    <w:rsid w:val="00C12107"/>
    <w:rsid w:val="00C1340F"/>
    <w:rsid w:val="00C14D4B"/>
    <w:rsid w:val="00C154BB"/>
    <w:rsid w:val="00C1597F"/>
    <w:rsid w:val="00C166EB"/>
    <w:rsid w:val="00C16DE9"/>
    <w:rsid w:val="00C174A9"/>
    <w:rsid w:val="00C17505"/>
    <w:rsid w:val="00C202DD"/>
    <w:rsid w:val="00C204CB"/>
    <w:rsid w:val="00C21C6C"/>
    <w:rsid w:val="00C223CC"/>
    <w:rsid w:val="00C23F57"/>
    <w:rsid w:val="00C25C36"/>
    <w:rsid w:val="00C26465"/>
    <w:rsid w:val="00C26F7A"/>
    <w:rsid w:val="00C279B5"/>
    <w:rsid w:val="00C27C45"/>
    <w:rsid w:val="00C27DFF"/>
    <w:rsid w:val="00C3024C"/>
    <w:rsid w:val="00C3193C"/>
    <w:rsid w:val="00C3497E"/>
    <w:rsid w:val="00C34A2D"/>
    <w:rsid w:val="00C34C32"/>
    <w:rsid w:val="00C36304"/>
    <w:rsid w:val="00C3719D"/>
    <w:rsid w:val="00C37CB2"/>
    <w:rsid w:val="00C428D0"/>
    <w:rsid w:val="00C45B7C"/>
    <w:rsid w:val="00C473A5"/>
    <w:rsid w:val="00C47F43"/>
    <w:rsid w:val="00C513E9"/>
    <w:rsid w:val="00C52732"/>
    <w:rsid w:val="00C534A5"/>
    <w:rsid w:val="00C5486F"/>
    <w:rsid w:val="00C54995"/>
    <w:rsid w:val="00C54D41"/>
    <w:rsid w:val="00C5644A"/>
    <w:rsid w:val="00C60783"/>
    <w:rsid w:val="00C60C4F"/>
    <w:rsid w:val="00C60CA1"/>
    <w:rsid w:val="00C62254"/>
    <w:rsid w:val="00C63C20"/>
    <w:rsid w:val="00C63DDC"/>
    <w:rsid w:val="00C64672"/>
    <w:rsid w:val="00C70697"/>
    <w:rsid w:val="00C72093"/>
    <w:rsid w:val="00C72EF4"/>
    <w:rsid w:val="00C73458"/>
    <w:rsid w:val="00C7437F"/>
    <w:rsid w:val="00C744FE"/>
    <w:rsid w:val="00C75D2F"/>
    <w:rsid w:val="00C7677D"/>
    <w:rsid w:val="00C767BE"/>
    <w:rsid w:val="00C76E3C"/>
    <w:rsid w:val="00C7711F"/>
    <w:rsid w:val="00C779F4"/>
    <w:rsid w:val="00C80803"/>
    <w:rsid w:val="00C81568"/>
    <w:rsid w:val="00C82B0F"/>
    <w:rsid w:val="00C847F0"/>
    <w:rsid w:val="00C861F8"/>
    <w:rsid w:val="00C86B47"/>
    <w:rsid w:val="00C9027A"/>
    <w:rsid w:val="00C9068E"/>
    <w:rsid w:val="00C90F8E"/>
    <w:rsid w:val="00C912C9"/>
    <w:rsid w:val="00C93211"/>
    <w:rsid w:val="00C93814"/>
    <w:rsid w:val="00C93C4B"/>
    <w:rsid w:val="00C944AB"/>
    <w:rsid w:val="00C95B40"/>
    <w:rsid w:val="00C96D13"/>
    <w:rsid w:val="00CA0900"/>
    <w:rsid w:val="00CA1089"/>
    <w:rsid w:val="00CA1ED8"/>
    <w:rsid w:val="00CA4321"/>
    <w:rsid w:val="00CA58C1"/>
    <w:rsid w:val="00CA5FF6"/>
    <w:rsid w:val="00CB1185"/>
    <w:rsid w:val="00CB1858"/>
    <w:rsid w:val="00CB1F63"/>
    <w:rsid w:val="00CB5ABF"/>
    <w:rsid w:val="00CB6016"/>
    <w:rsid w:val="00CB7170"/>
    <w:rsid w:val="00CC040E"/>
    <w:rsid w:val="00CC111F"/>
    <w:rsid w:val="00CC2011"/>
    <w:rsid w:val="00CC2312"/>
    <w:rsid w:val="00CC3EA0"/>
    <w:rsid w:val="00CC513A"/>
    <w:rsid w:val="00CC7958"/>
    <w:rsid w:val="00CC7B21"/>
    <w:rsid w:val="00CC7B45"/>
    <w:rsid w:val="00CD0B33"/>
    <w:rsid w:val="00CD1188"/>
    <w:rsid w:val="00CD2ED1"/>
    <w:rsid w:val="00CD337B"/>
    <w:rsid w:val="00CD4432"/>
    <w:rsid w:val="00CD4A2F"/>
    <w:rsid w:val="00CD588D"/>
    <w:rsid w:val="00CD58FF"/>
    <w:rsid w:val="00CE0424"/>
    <w:rsid w:val="00CE3864"/>
    <w:rsid w:val="00CE61A3"/>
    <w:rsid w:val="00CE74A9"/>
    <w:rsid w:val="00CE7561"/>
    <w:rsid w:val="00CE7FB8"/>
    <w:rsid w:val="00CF06DE"/>
    <w:rsid w:val="00CF1354"/>
    <w:rsid w:val="00CF211A"/>
    <w:rsid w:val="00CF23D9"/>
    <w:rsid w:val="00CF3486"/>
    <w:rsid w:val="00CF3B1F"/>
    <w:rsid w:val="00CF3BF6"/>
    <w:rsid w:val="00CF621E"/>
    <w:rsid w:val="00CF625B"/>
    <w:rsid w:val="00CF687E"/>
    <w:rsid w:val="00D02E86"/>
    <w:rsid w:val="00D02ED1"/>
    <w:rsid w:val="00D0349B"/>
    <w:rsid w:val="00D03E8A"/>
    <w:rsid w:val="00D051BB"/>
    <w:rsid w:val="00D054D5"/>
    <w:rsid w:val="00D065DD"/>
    <w:rsid w:val="00D10249"/>
    <w:rsid w:val="00D115C3"/>
    <w:rsid w:val="00D11897"/>
    <w:rsid w:val="00D12A80"/>
    <w:rsid w:val="00D13135"/>
    <w:rsid w:val="00D13E4E"/>
    <w:rsid w:val="00D145F4"/>
    <w:rsid w:val="00D20884"/>
    <w:rsid w:val="00D239A7"/>
    <w:rsid w:val="00D23F47"/>
    <w:rsid w:val="00D24BA7"/>
    <w:rsid w:val="00D25802"/>
    <w:rsid w:val="00D26456"/>
    <w:rsid w:val="00D272A7"/>
    <w:rsid w:val="00D305A2"/>
    <w:rsid w:val="00D30F9D"/>
    <w:rsid w:val="00D34A96"/>
    <w:rsid w:val="00D36E71"/>
    <w:rsid w:val="00D37D87"/>
    <w:rsid w:val="00D40A13"/>
    <w:rsid w:val="00D40B33"/>
    <w:rsid w:val="00D40E2A"/>
    <w:rsid w:val="00D41ECC"/>
    <w:rsid w:val="00D425AF"/>
    <w:rsid w:val="00D4318F"/>
    <w:rsid w:val="00D438BF"/>
    <w:rsid w:val="00D440F8"/>
    <w:rsid w:val="00D509F7"/>
    <w:rsid w:val="00D51C92"/>
    <w:rsid w:val="00D533C2"/>
    <w:rsid w:val="00D53DBA"/>
    <w:rsid w:val="00D546FF"/>
    <w:rsid w:val="00D54BC4"/>
    <w:rsid w:val="00D55627"/>
    <w:rsid w:val="00D55AD5"/>
    <w:rsid w:val="00D55C7D"/>
    <w:rsid w:val="00D576CA"/>
    <w:rsid w:val="00D579CC"/>
    <w:rsid w:val="00D60317"/>
    <w:rsid w:val="00D61AF5"/>
    <w:rsid w:val="00D62A55"/>
    <w:rsid w:val="00D6375E"/>
    <w:rsid w:val="00D652B5"/>
    <w:rsid w:val="00D65A43"/>
    <w:rsid w:val="00D66155"/>
    <w:rsid w:val="00D665A8"/>
    <w:rsid w:val="00D67470"/>
    <w:rsid w:val="00D708B0"/>
    <w:rsid w:val="00D729D9"/>
    <w:rsid w:val="00D77873"/>
    <w:rsid w:val="00D77B1D"/>
    <w:rsid w:val="00D8021F"/>
    <w:rsid w:val="00D80383"/>
    <w:rsid w:val="00D81A14"/>
    <w:rsid w:val="00D823C6"/>
    <w:rsid w:val="00D8243D"/>
    <w:rsid w:val="00D8327F"/>
    <w:rsid w:val="00D83C46"/>
    <w:rsid w:val="00D8601B"/>
    <w:rsid w:val="00D86CA3"/>
    <w:rsid w:val="00D86F14"/>
    <w:rsid w:val="00D871CE"/>
    <w:rsid w:val="00D9196D"/>
    <w:rsid w:val="00D92982"/>
    <w:rsid w:val="00D97B95"/>
    <w:rsid w:val="00DA0C7F"/>
    <w:rsid w:val="00DA305E"/>
    <w:rsid w:val="00DA5417"/>
    <w:rsid w:val="00DA5689"/>
    <w:rsid w:val="00DA56E8"/>
    <w:rsid w:val="00DB0A9F"/>
    <w:rsid w:val="00DB377D"/>
    <w:rsid w:val="00DB37F0"/>
    <w:rsid w:val="00DB49AA"/>
    <w:rsid w:val="00DB6634"/>
    <w:rsid w:val="00DC2D36"/>
    <w:rsid w:val="00DC2DF5"/>
    <w:rsid w:val="00DC53EF"/>
    <w:rsid w:val="00DC78A8"/>
    <w:rsid w:val="00DD14C4"/>
    <w:rsid w:val="00DD5CC6"/>
    <w:rsid w:val="00DD793F"/>
    <w:rsid w:val="00DE12BC"/>
    <w:rsid w:val="00DE4434"/>
    <w:rsid w:val="00DE5608"/>
    <w:rsid w:val="00DE58D0"/>
    <w:rsid w:val="00DE5B9F"/>
    <w:rsid w:val="00DE654F"/>
    <w:rsid w:val="00DE7ACE"/>
    <w:rsid w:val="00DF0B6E"/>
    <w:rsid w:val="00DF15E0"/>
    <w:rsid w:val="00DF21F9"/>
    <w:rsid w:val="00DF2891"/>
    <w:rsid w:val="00DF37A0"/>
    <w:rsid w:val="00DF474B"/>
    <w:rsid w:val="00DF4E0A"/>
    <w:rsid w:val="00DF5143"/>
    <w:rsid w:val="00DF679F"/>
    <w:rsid w:val="00DF6C95"/>
    <w:rsid w:val="00DF797F"/>
    <w:rsid w:val="00E00966"/>
    <w:rsid w:val="00E03957"/>
    <w:rsid w:val="00E05B50"/>
    <w:rsid w:val="00E110E7"/>
    <w:rsid w:val="00E11B20"/>
    <w:rsid w:val="00E11B21"/>
    <w:rsid w:val="00E12570"/>
    <w:rsid w:val="00E12ABC"/>
    <w:rsid w:val="00E15A97"/>
    <w:rsid w:val="00E17FA2"/>
    <w:rsid w:val="00E20290"/>
    <w:rsid w:val="00E22330"/>
    <w:rsid w:val="00E24A77"/>
    <w:rsid w:val="00E26425"/>
    <w:rsid w:val="00E30B5A"/>
    <w:rsid w:val="00E3123D"/>
    <w:rsid w:val="00E31461"/>
    <w:rsid w:val="00E31D43"/>
    <w:rsid w:val="00E31DC7"/>
    <w:rsid w:val="00E32608"/>
    <w:rsid w:val="00E34188"/>
    <w:rsid w:val="00E3496F"/>
    <w:rsid w:val="00E34B6E"/>
    <w:rsid w:val="00E35559"/>
    <w:rsid w:val="00E3723A"/>
    <w:rsid w:val="00E37860"/>
    <w:rsid w:val="00E40CD7"/>
    <w:rsid w:val="00E423D8"/>
    <w:rsid w:val="00E4303E"/>
    <w:rsid w:val="00E446F1"/>
    <w:rsid w:val="00E44814"/>
    <w:rsid w:val="00E46886"/>
    <w:rsid w:val="00E46D96"/>
    <w:rsid w:val="00E47AEF"/>
    <w:rsid w:val="00E522B2"/>
    <w:rsid w:val="00E53643"/>
    <w:rsid w:val="00E53688"/>
    <w:rsid w:val="00E53B75"/>
    <w:rsid w:val="00E54E3B"/>
    <w:rsid w:val="00E56451"/>
    <w:rsid w:val="00E57565"/>
    <w:rsid w:val="00E63838"/>
    <w:rsid w:val="00E64434"/>
    <w:rsid w:val="00E66443"/>
    <w:rsid w:val="00E67C51"/>
    <w:rsid w:val="00E7188F"/>
    <w:rsid w:val="00E72EFC"/>
    <w:rsid w:val="00E758EC"/>
    <w:rsid w:val="00E76BE2"/>
    <w:rsid w:val="00E77D18"/>
    <w:rsid w:val="00E8234C"/>
    <w:rsid w:val="00E829CF"/>
    <w:rsid w:val="00E831B6"/>
    <w:rsid w:val="00E83AA9"/>
    <w:rsid w:val="00E85928"/>
    <w:rsid w:val="00E87822"/>
    <w:rsid w:val="00E90395"/>
    <w:rsid w:val="00E907FE"/>
    <w:rsid w:val="00E90E49"/>
    <w:rsid w:val="00E917F9"/>
    <w:rsid w:val="00E91AB9"/>
    <w:rsid w:val="00E9252C"/>
    <w:rsid w:val="00E9291C"/>
    <w:rsid w:val="00E92984"/>
    <w:rsid w:val="00E93FFE"/>
    <w:rsid w:val="00E94F8A"/>
    <w:rsid w:val="00E95C70"/>
    <w:rsid w:val="00E95D4C"/>
    <w:rsid w:val="00E9789B"/>
    <w:rsid w:val="00E97DD5"/>
    <w:rsid w:val="00EA272E"/>
    <w:rsid w:val="00EA3E2A"/>
    <w:rsid w:val="00EA67BB"/>
    <w:rsid w:val="00EA7A41"/>
    <w:rsid w:val="00EA7DB2"/>
    <w:rsid w:val="00EB077B"/>
    <w:rsid w:val="00EB4EA2"/>
    <w:rsid w:val="00EC05AB"/>
    <w:rsid w:val="00EC06D4"/>
    <w:rsid w:val="00EC095A"/>
    <w:rsid w:val="00EC0D7B"/>
    <w:rsid w:val="00EC21BE"/>
    <w:rsid w:val="00EC24D5"/>
    <w:rsid w:val="00EC27C6"/>
    <w:rsid w:val="00EC297A"/>
    <w:rsid w:val="00EC3ECA"/>
    <w:rsid w:val="00EC4207"/>
    <w:rsid w:val="00EC4C6B"/>
    <w:rsid w:val="00EC5653"/>
    <w:rsid w:val="00EC5B3C"/>
    <w:rsid w:val="00EC71CE"/>
    <w:rsid w:val="00ED08A1"/>
    <w:rsid w:val="00ED1006"/>
    <w:rsid w:val="00ED3063"/>
    <w:rsid w:val="00ED5B9C"/>
    <w:rsid w:val="00EE12C4"/>
    <w:rsid w:val="00EE4574"/>
    <w:rsid w:val="00EF0881"/>
    <w:rsid w:val="00EF18FE"/>
    <w:rsid w:val="00EF1BC4"/>
    <w:rsid w:val="00EF54BE"/>
    <w:rsid w:val="00EF5787"/>
    <w:rsid w:val="00EF5EB5"/>
    <w:rsid w:val="00EF60D0"/>
    <w:rsid w:val="00F04237"/>
    <w:rsid w:val="00F047E9"/>
    <w:rsid w:val="00F0528D"/>
    <w:rsid w:val="00F06C67"/>
    <w:rsid w:val="00F06DFD"/>
    <w:rsid w:val="00F071D1"/>
    <w:rsid w:val="00F07533"/>
    <w:rsid w:val="00F10629"/>
    <w:rsid w:val="00F12761"/>
    <w:rsid w:val="00F13761"/>
    <w:rsid w:val="00F14404"/>
    <w:rsid w:val="00F15FA5"/>
    <w:rsid w:val="00F169F5"/>
    <w:rsid w:val="00F209B7"/>
    <w:rsid w:val="00F22B4D"/>
    <w:rsid w:val="00F230DD"/>
    <w:rsid w:val="00F2376F"/>
    <w:rsid w:val="00F243D8"/>
    <w:rsid w:val="00F30828"/>
    <w:rsid w:val="00F313D6"/>
    <w:rsid w:val="00F32939"/>
    <w:rsid w:val="00F34615"/>
    <w:rsid w:val="00F36AAE"/>
    <w:rsid w:val="00F37E5C"/>
    <w:rsid w:val="00F409F5"/>
    <w:rsid w:val="00F40F0C"/>
    <w:rsid w:val="00F43667"/>
    <w:rsid w:val="00F45A4E"/>
    <w:rsid w:val="00F4766C"/>
    <w:rsid w:val="00F5060E"/>
    <w:rsid w:val="00F507D1"/>
    <w:rsid w:val="00F51794"/>
    <w:rsid w:val="00F519CE"/>
    <w:rsid w:val="00F51ADA"/>
    <w:rsid w:val="00F52D04"/>
    <w:rsid w:val="00F54B2A"/>
    <w:rsid w:val="00F57B1A"/>
    <w:rsid w:val="00F60203"/>
    <w:rsid w:val="00F607C5"/>
    <w:rsid w:val="00F60DEA"/>
    <w:rsid w:val="00F62364"/>
    <w:rsid w:val="00F62577"/>
    <w:rsid w:val="00F6302A"/>
    <w:rsid w:val="00F63950"/>
    <w:rsid w:val="00F64C2B"/>
    <w:rsid w:val="00F651BE"/>
    <w:rsid w:val="00F651F2"/>
    <w:rsid w:val="00F674EB"/>
    <w:rsid w:val="00F67B7F"/>
    <w:rsid w:val="00F67F53"/>
    <w:rsid w:val="00F703BE"/>
    <w:rsid w:val="00F71A3E"/>
    <w:rsid w:val="00F71F69"/>
    <w:rsid w:val="00F72B72"/>
    <w:rsid w:val="00F7400E"/>
    <w:rsid w:val="00F74BB9"/>
    <w:rsid w:val="00F75582"/>
    <w:rsid w:val="00F76EFA"/>
    <w:rsid w:val="00F804BE"/>
    <w:rsid w:val="00F817CE"/>
    <w:rsid w:val="00F82F4B"/>
    <w:rsid w:val="00F83966"/>
    <w:rsid w:val="00F83A68"/>
    <w:rsid w:val="00F8456C"/>
    <w:rsid w:val="00F859D8"/>
    <w:rsid w:val="00F868F5"/>
    <w:rsid w:val="00F87171"/>
    <w:rsid w:val="00F9056A"/>
    <w:rsid w:val="00F90F8D"/>
    <w:rsid w:val="00F9148F"/>
    <w:rsid w:val="00F92782"/>
    <w:rsid w:val="00F92DBA"/>
    <w:rsid w:val="00F93AA9"/>
    <w:rsid w:val="00F94BA7"/>
    <w:rsid w:val="00F953BF"/>
    <w:rsid w:val="00F96985"/>
    <w:rsid w:val="00F975FA"/>
    <w:rsid w:val="00F97838"/>
    <w:rsid w:val="00FA2BB3"/>
    <w:rsid w:val="00FA2C9E"/>
    <w:rsid w:val="00FA4B40"/>
    <w:rsid w:val="00FA4EF2"/>
    <w:rsid w:val="00FA5083"/>
    <w:rsid w:val="00FB4C80"/>
    <w:rsid w:val="00FB6531"/>
    <w:rsid w:val="00FB6A57"/>
    <w:rsid w:val="00FB6A6A"/>
    <w:rsid w:val="00FB7A1A"/>
    <w:rsid w:val="00FC010D"/>
    <w:rsid w:val="00FC4627"/>
    <w:rsid w:val="00FC7391"/>
    <w:rsid w:val="00FC7429"/>
    <w:rsid w:val="00FD02BF"/>
    <w:rsid w:val="00FD07F6"/>
    <w:rsid w:val="00FD1EC8"/>
    <w:rsid w:val="00FD47ED"/>
    <w:rsid w:val="00FD74DB"/>
    <w:rsid w:val="00FD7660"/>
    <w:rsid w:val="00FD78A6"/>
    <w:rsid w:val="00FD7CEF"/>
    <w:rsid w:val="00FE0655"/>
    <w:rsid w:val="00FE1B97"/>
    <w:rsid w:val="00FE2365"/>
    <w:rsid w:val="00FE37D7"/>
    <w:rsid w:val="00FE4B5C"/>
    <w:rsid w:val="00FE4C7B"/>
    <w:rsid w:val="00FE7336"/>
    <w:rsid w:val="00FE787C"/>
    <w:rsid w:val="00FF06EB"/>
    <w:rsid w:val="00FF195A"/>
    <w:rsid w:val="00FF1C83"/>
    <w:rsid w:val="00FF1D69"/>
    <w:rsid w:val="00FF3A9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6B244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A1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E" w:eastAsia="en-SE"/>
    </w:rPr>
  </w:style>
  <w:style w:type="paragraph" w:customStyle="1" w:styleId="Default">
    <w:name w:val="Default"/>
    <w:rsid w:val="00DB49AA"/>
    <w:pPr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SE"/>
    </w:rPr>
  </w:style>
  <w:style w:type="paragraph" w:styleId="Revision">
    <w:name w:val="Revision"/>
    <w:hidden/>
    <w:uiPriority w:val="99"/>
    <w:semiHidden/>
    <w:rsid w:val="00F9148F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basedOn w:val="DefaultParagraphFont"/>
    <w:link w:val="TAC"/>
    <w:locked/>
    <w:rsid w:val="00AB08A2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5802">
          <w:marLeft w:val="188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8827">
          <w:marLeft w:val="188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292">
          <w:marLeft w:val="188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608">
          <w:marLeft w:val="188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723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54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953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866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0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44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42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06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93509">
          <w:marLeft w:val="3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21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466">
          <w:marLeft w:val="44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7316">
          <w:marLeft w:val="44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253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9035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088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42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435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5177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305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3454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7724">
          <w:marLeft w:val="562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6365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1363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511">
          <w:marLeft w:val="562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5973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433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6645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087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047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2586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7849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47513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4515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1215">
          <w:marLeft w:val="10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769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4784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82578">
          <w:marLeft w:val="4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5712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2459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7098">
          <w:marLeft w:val="116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7958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470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899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165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293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86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00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083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839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288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91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865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ran/TSG_RAN/TSGR_108/Docs/RP-251026.zip" TargetMode="External"/><Relationship Id="rId21" Type="http://schemas.openxmlformats.org/officeDocument/2006/relationships/hyperlink" Target="https://www.3gpp.org/ftp/tsg_ran/TSG_RAN/TSGR_108/Docs/RP-251711.zip" TargetMode="External"/><Relationship Id="rId34" Type="http://schemas.openxmlformats.org/officeDocument/2006/relationships/hyperlink" Target="https://www.3gpp.org/ftp/tsg_ran/TSG_RAN/TSGR_108/Docs/RP-251026.zip" TargetMode="External"/><Relationship Id="rId42" Type="http://schemas.openxmlformats.org/officeDocument/2006/relationships/hyperlink" Target="https://www.3gpp.org/ftp/tsg_ran/TSG_RAN/TSGR_108/Docs/RP-251423.zip" TargetMode="External"/><Relationship Id="rId47" Type="http://schemas.openxmlformats.org/officeDocument/2006/relationships/hyperlink" Target="https://www.3gpp.org/ftp/tsg_ran/TSG_RAN/TSGR_108/Docs/RP-250989.zip" TargetMode="External"/><Relationship Id="rId50" Type="http://schemas.openxmlformats.org/officeDocument/2006/relationships/hyperlink" Target="https://www.3gpp.org/ftp/tsg_ran/TSG_RAN/TSGR_108/Docs/RP-251267.zip" TargetMode="External"/><Relationship Id="rId55" Type="http://schemas.openxmlformats.org/officeDocument/2006/relationships/hyperlink" Target="https://www.3gpp.org/ftp/tsg_ran/TSG_RAN/TSGR_108/Docs/RP-251648.zip" TargetMode="External"/><Relationship Id="rId63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8/Docs/RP-251516.zip" TargetMode="External"/><Relationship Id="rId29" Type="http://schemas.openxmlformats.org/officeDocument/2006/relationships/hyperlink" Target="https://www.3gpp.org/ftp/tsg_ran/TSG_RAN/TSGR_108/Docs/RP-251711.zip" TargetMode="External"/><Relationship Id="rId11" Type="http://schemas.openxmlformats.org/officeDocument/2006/relationships/hyperlink" Target="https://www.3gpp.org/ftp/tsg_ran/TSG_RAN/TSGR_107/Docs/RP-250797.zip" TargetMode="External"/><Relationship Id="rId24" Type="http://schemas.openxmlformats.org/officeDocument/2006/relationships/hyperlink" Target="https://www.3gpp.org/ftp/tsg_ran/TSG_RAN/TSGR_108/Docs/RP-251516.zip" TargetMode="External"/><Relationship Id="rId32" Type="http://schemas.openxmlformats.org/officeDocument/2006/relationships/hyperlink" Target="https://www.3gpp.org/ftp/tsg_ran/TSG_RAN/TSGR_108/Docs/RP-251350.zip" TargetMode="External"/><Relationship Id="rId37" Type="http://schemas.openxmlformats.org/officeDocument/2006/relationships/hyperlink" Target="https://www.3gpp.org/ftp/tsg_ran/TSG_RAN/TSGR_108/Docs/RP-251648.zip" TargetMode="External"/><Relationship Id="rId40" Type="http://schemas.openxmlformats.org/officeDocument/2006/relationships/hyperlink" Target="https://www.3gpp.org/ftp/tsg_ran/TSG_RAN/TSGR_108/Docs/RP-251724.zip" TargetMode="External"/><Relationship Id="rId45" Type="http://schemas.openxmlformats.org/officeDocument/2006/relationships/hyperlink" Target="https://www.3gpp.org/ftp/tsg_ran/TSG_RAN/TSGR_108/Docs/RP-251516.zip" TargetMode="External"/><Relationship Id="rId53" Type="http://schemas.openxmlformats.org/officeDocument/2006/relationships/hyperlink" Target="https://www.3gpp.org/ftp/tsg_ran/TSG_RAN/TSGR_108/Docs/RP-251424.zip" TargetMode="External"/><Relationship Id="rId58" Type="http://schemas.openxmlformats.org/officeDocument/2006/relationships/hyperlink" Target="https://www.3gpp.org/ftp/tsg_ran/TSG_RAN/TSGR_108/Docs/RP-251674.zip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https://www.3gpp.org/ftp/tsg_ran/TSG_RAN/TSGR_108/Docs/RP-251724.zip" TargetMode="External"/><Relationship Id="rId19" Type="http://schemas.openxmlformats.org/officeDocument/2006/relationships/hyperlink" Target="https://www.3gpp.org/ftp/tsg_ran/TSG_RAN/TSGR_108/Docs/RP-251424.zip" TargetMode="External"/><Relationship Id="rId14" Type="http://schemas.openxmlformats.org/officeDocument/2006/relationships/hyperlink" Target="https://www.3gpp.org/ftp/tsg_ran/TSG_RAN/TSGR_107/Docs/RP-250797.zip" TargetMode="External"/><Relationship Id="rId22" Type="http://schemas.openxmlformats.org/officeDocument/2006/relationships/hyperlink" Target="https://www.3gpp.org/ftp/tsg_ran/TSG_RAN/TSGR_107/Docs/RP-250797.zip" TargetMode="External"/><Relationship Id="rId27" Type="http://schemas.openxmlformats.org/officeDocument/2006/relationships/hyperlink" Target="https://www.3gpp.org/ftp/tsg_ran/TSG_RAN/TSGR_108/Docs/RP-251267.zip" TargetMode="External"/><Relationship Id="rId30" Type="http://schemas.openxmlformats.org/officeDocument/2006/relationships/hyperlink" Target="https://www.3gpp.org/ftp/tsg_ran/TSG_RAN/TSGR_108/Docs/RP-251750.zip" TargetMode="External"/><Relationship Id="rId35" Type="http://schemas.openxmlformats.org/officeDocument/2006/relationships/hyperlink" Target="https://www.3gpp.org/ftp/tsg_ran/TSG_RAN/TSGR_108/Docs/RP-251249.zip" TargetMode="External"/><Relationship Id="rId43" Type="http://schemas.openxmlformats.org/officeDocument/2006/relationships/hyperlink" Target="https://www.3gpp.org/ftp/tsg_ran/TSG_RAN/TSGR_108/Docs/RP-251674.zip" TargetMode="External"/><Relationship Id="rId48" Type="http://schemas.openxmlformats.org/officeDocument/2006/relationships/hyperlink" Target="https://www.3gpp.org/ftp/tsg_ran/TSG_RAN/TSGR_108/Docs/RP-251026.zip" TargetMode="External"/><Relationship Id="rId56" Type="http://schemas.openxmlformats.org/officeDocument/2006/relationships/hyperlink" Target="https://www.3gpp.org/ftp/tsg_ran/TSG_RAN/TSGR_108/Docs/RP-251649.zip" TargetMode="External"/><Relationship Id="rId64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https://www.3gpp.org/ftp/tsg_ran/TSG_RAN/TSGR_108/Docs/RP-25128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tsg_ran/TSG_RAN/TSGR_107/Docs/RP-250802.zip" TargetMode="External"/><Relationship Id="rId17" Type="http://schemas.openxmlformats.org/officeDocument/2006/relationships/hyperlink" Target="https://www.3gpp.org/ftp/tsg_ran/TSG_RAN/TSGR_108/Docs/RP-251026.zip" TargetMode="External"/><Relationship Id="rId25" Type="http://schemas.openxmlformats.org/officeDocument/2006/relationships/hyperlink" Target="https://www.3gpp.org/ftp/tsg_ran/TSG_RAN/TSGR_108/Docs/RP-250869.zip" TargetMode="External"/><Relationship Id="rId33" Type="http://schemas.openxmlformats.org/officeDocument/2006/relationships/hyperlink" Target="https://www.3gpp.org/ftp/tsg_ran/TSG_RAN/TSGR_108/Docs/RP-250989.zip" TargetMode="External"/><Relationship Id="rId38" Type="http://schemas.openxmlformats.org/officeDocument/2006/relationships/hyperlink" Target="https://www.3gpp.org/ftp/tsg_ran/TSG_RAN/TSGR_108/Docs/RP-251687.zip" TargetMode="External"/><Relationship Id="rId46" Type="http://schemas.openxmlformats.org/officeDocument/2006/relationships/hyperlink" Target="https://www.3gpp.org/ftp/tsg_ran/TSG_RAN/TSGR_108/Docs/RP-250869.zip" TargetMode="External"/><Relationship Id="rId59" Type="http://schemas.openxmlformats.org/officeDocument/2006/relationships/hyperlink" Target="https://www.3gpp.org/ftp/tsg_ran/TSG_RAN/TSGR_108/Docs/RP-251687.zip" TargetMode="External"/><Relationship Id="rId20" Type="http://schemas.openxmlformats.org/officeDocument/2006/relationships/hyperlink" Target="https://www.3gpp.org/ftp/tsg_ran/TSG_RAN/TSGR_108/Docs/RP-251650.zip" TargetMode="External"/><Relationship Id="rId41" Type="http://schemas.openxmlformats.org/officeDocument/2006/relationships/hyperlink" Target="https://www.3gpp.org/ftp/tsg_ran/TSG_RAN/TSGR_107/Docs/RP-250797.zip" TargetMode="External"/><Relationship Id="rId54" Type="http://schemas.openxmlformats.org/officeDocument/2006/relationships/hyperlink" Target="https://www.3gpp.org/ftp/tsg_ran/TSG_RAN/TSGR_108/Docs/RP-251521.zip" TargetMode="External"/><Relationship Id="rId62" Type="http://schemas.openxmlformats.org/officeDocument/2006/relationships/hyperlink" Target="https://www.3gpp.org/ftp/tsg_ran/TSG_RAN/TSGR_108/Docs/RP-25175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3gpp.org/ftp/tsg_ran/TSG_RAN/TSGR_108/Docs/RP-251350.zip" TargetMode="External"/><Relationship Id="rId23" Type="http://schemas.openxmlformats.org/officeDocument/2006/relationships/hyperlink" Target="https://www.3gpp.org/ftp/tsg_ran/TSG_RAN/TSGR_108/Docs/RP-251350.zip" TargetMode="External"/><Relationship Id="rId28" Type="http://schemas.openxmlformats.org/officeDocument/2006/relationships/hyperlink" Target="https://www.3gpp.org/ftp/tsg_ran/TSG_RAN/TSGR_108/Docs/RP-251649.zip" TargetMode="External"/><Relationship Id="rId36" Type="http://schemas.openxmlformats.org/officeDocument/2006/relationships/hyperlink" Target="https://www.3gpp.org/ftp/tsg_ran/TSG_RAN/TSGR_108/Docs/RP-251521.zip" TargetMode="External"/><Relationship Id="rId49" Type="http://schemas.openxmlformats.org/officeDocument/2006/relationships/hyperlink" Target="https://www.3gpp.org/ftp/tsg_ran/TSG_RAN/TSGR_108/Docs/RP-251249.zip" TargetMode="External"/><Relationship Id="rId57" Type="http://schemas.openxmlformats.org/officeDocument/2006/relationships/hyperlink" Target="https://www.3gpp.org/ftp/tsg_ran/TSG_RAN/TSGR_108/Docs/RP-25165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3gpp.org/ftp/tsg_ran/TSG_RAN/TSGR_107/Docs/RP-250802.zip" TargetMode="External"/><Relationship Id="rId44" Type="http://schemas.openxmlformats.org/officeDocument/2006/relationships/hyperlink" Target="https://www.3gpp.org/ftp/tsg_ran/TSG_RAN/TSGR_108/Docs/RP-251350.zip" TargetMode="External"/><Relationship Id="rId52" Type="http://schemas.openxmlformats.org/officeDocument/2006/relationships/hyperlink" Target="https://www.3gpp.org/ftp/tsg_ran/TSG_RAN/TSGR_108/Docs/RP-251423.zip" TargetMode="External"/><Relationship Id="rId60" Type="http://schemas.openxmlformats.org/officeDocument/2006/relationships/hyperlink" Target="https://www.3gpp.org/ftp/tsg_ran/TSG_RAN/TSGR_108/Docs/RP-251711.zip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1.gif"/><Relationship Id="rId18" Type="http://schemas.openxmlformats.org/officeDocument/2006/relationships/hyperlink" Target="https://www.3gpp.org/ftp/tsg_ran/TSG_RAN/TSGR_108/Docs/RP-251280.zip" TargetMode="External"/><Relationship Id="rId39" Type="http://schemas.openxmlformats.org/officeDocument/2006/relationships/hyperlink" Target="https://www.3gpp.org/ftp/tsg_ran/TSG_RAN/TSGR_108/Docs/RP-25171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708DA5-A3AE-440F-84BB-95D0B82E1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21</Pages>
  <Words>7103</Words>
  <Characters>43741</Characters>
  <Application>Microsoft Office Word</Application>
  <DocSecurity>0</DocSecurity>
  <Lines>364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Sorour Falahati</cp:lastModifiedBy>
  <cp:revision>1003</cp:revision>
  <cp:lastPrinted>2008-01-31T16:09:00Z</cp:lastPrinted>
  <dcterms:created xsi:type="dcterms:W3CDTF">2025-06-03T18:49:00Z</dcterms:created>
  <dcterms:modified xsi:type="dcterms:W3CDTF">2025-06-11T12:08:00Z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